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312" w:beforeLines="100" w:after="156" w:afterLines="50" w:line="500" w:lineRule="exact"/>
        <w:ind w:right="267" w:rightChars="127"/>
        <w:jc w:val="center"/>
        <w:rPr>
          <w:rFonts w:ascii="宋体" w:hAnsi="宋体"/>
          <w:b/>
          <w:bCs/>
          <w:sz w:val="52"/>
          <w:szCs w:val="52"/>
        </w:rPr>
      </w:pPr>
      <w:bookmarkStart w:id="0" w:name="_Hlk9544796"/>
    </w:p>
    <w:p>
      <w:pPr>
        <w:tabs>
          <w:tab w:val="left" w:pos="315"/>
          <w:tab w:val="left" w:pos="8820"/>
        </w:tabs>
        <w:spacing w:before="156" w:beforeLines="50" w:after="156" w:afterLines="50"/>
        <w:ind w:right="265" w:rightChars="126"/>
        <w:jc w:val="center"/>
        <w:rPr>
          <w:rFonts w:ascii="宋体" w:hAnsi="宋体"/>
          <w:b/>
          <w:bCs/>
          <w:sz w:val="96"/>
          <w:szCs w:val="96"/>
        </w:rPr>
      </w:pPr>
      <w:r>
        <w:rPr>
          <w:rFonts w:hint="eastAsia" w:ascii="宋体" w:hAnsi="宋体" w:eastAsia="宋体"/>
          <w:b/>
          <w:bCs/>
          <w:sz w:val="96"/>
          <w:szCs w:val="96"/>
        </w:rPr>
        <w:t>询 价</w:t>
      </w:r>
      <w:r>
        <w:rPr>
          <w:rFonts w:hint="eastAsia" w:ascii="宋体" w:hAnsi="宋体"/>
          <w:b/>
          <w:bCs/>
          <w:sz w:val="96"/>
          <w:szCs w:val="96"/>
          <w:lang w:val="en-US" w:eastAsia="zh-CN"/>
        </w:rPr>
        <w:t xml:space="preserve"> </w:t>
      </w:r>
      <w:r>
        <w:rPr>
          <w:rFonts w:hint="eastAsia" w:ascii="宋体" w:hAnsi="宋体"/>
          <w:b/>
          <w:bCs/>
          <w:sz w:val="96"/>
          <w:szCs w:val="96"/>
        </w:rPr>
        <w:t>文</w:t>
      </w:r>
      <w:r>
        <w:rPr>
          <w:rFonts w:hint="eastAsia" w:ascii="宋体" w:hAnsi="宋体"/>
          <w:b/>
          <w:bCs/>
          <w:sz w:val="96"/>
          <w:szCs w:val="96"/>
          <w:lang w:val="en-US" w:eastAsia="zh-CN"/>
        </w:rPr>
        <w:t xml:space="preserve"> </w:t>
      </w:r>
      <w:r>
        <w:rPr>
          <w:rFonts w:hint="eastAsia" w:ascii="宋体" w:hAnsi="宋体"/>
          <w:b/>
          <w:bCs/>
          <w:sz w:val="96"/>
          <w:szCs w:val="96"/>
        </w:rPr>
        <w:t>件</w:t>
      </w:r>
    </w:p>
    <w:p>
      <w:pPr>
        <w:tabs>
          <w:tab w:val="left" w:pos="315"/>
          <w:tab w:val="left" w:pos="8820"/>
        </w:tabs>
        <w:spacing w:before="312" w:beforeLines="100" w:after="156" w:afterLines="50" w:line="500" w:lineRule="exact"/>
        <w:ind w:right="267" w:rightChars="127"/>
        <w:jc w:val="center"/>
        <w:rPr>
          <w:rFonts w:ascii="宋体" w:hAnsi="宋体"/>
          <w:b/>
          <w:bCs/>
          <w:sz w:val="52"/>
          <w:szCs w:val="52"/>
        </w:rPr>
      </w:pPr>
      <w:r>
        <w:rPr>
          <w:rFonts w:hint="eastAsia" w:ascii="宋体" w:hAnsi="宋体"/>
          <w:b/>
          <w:bCs/>
          <w:sz w:val="52"/>
          <w:szCs w:val="52"/>
        </w:rPr>
        <w:t>（货物类）</w:t>
      </w:r>
    </w:p>
    <w:p>
      <w:pPr>
        <w:tabs>
          <w:tab w:val="left" w:pos="315"/>
          <w:tab w:val="left" w:pos="8820"/>
        </w:tabs>
        <w:spacing w:before="312" w:beforeLines="100" w:after="156" w:afterLines="50" w:line="500" w:lineRule="exact"/>
        <w:ind w:right="267" w:rightChars="127"/>
        <w:jc w:val="center"/>
        <w:rPr>
          <w:rFonts w:ascii="宋体" w:hAnsi="宋体"/>
          <w:b/>
          <w:bCs/>
          <w:sz w:val="52"/>
          <w:szCs w:val="52"/>
        </w:rPr>
      </w:pPr>
    </w:p>
    <w:bookmarkEnd w:id="0"/>
    <w:p>
      <w:pPr>
        <w:tabs>
          <w:tab w:val="left" w:pos="315"/>
          <w:tab w:val="left" w:pos="8820"/>
        </w:tabs>
        <w:spacing w:before="312" w:beforeLines="100" w:after="156" w:afterLines="50" w:line="360" w:lineRule="auto"/>
        <w:ind w:right="267" w:rightChars="127"/>
        <w:jc w:val="center"/>
        <w:rPr>
          <w:rFonts w:hint="eastAsia" w:ascii="宋体" w:hAnsi="宋体" w:eastAsia="宋体"/>
          <w:b/>
          <w:bCs/>
          <w:sz w:val="44"/>
          <w:szCs w:val="44"/>
          <w:lang w:eastAsia="zh-CN"/>
        </w:rPr>
      </w:pPr>
      <w:r>
        <w:rPr>
          <w:rFonts w:hint="eastAsia" w:ascii="宋体" w:hAnsi="宋体" w:eastAsia="宋体"/>
          <w:b/>
          <w:bCs/>
          <w:sz w:val="44"/>
          <w:szCs w:val="44"/>
          <w:lang w:eastAsia="zh-CN"/>
        </w:rPr>
        <w:drawing>
          <wp:inline distT="0" distB="0" distL="114300" distR="114300">
            <wp:extent cx="2264410" cy="2264410"/>
            <wp:effectExtent l="0" t="0" r="2540" b="2540"/>
            <wp:docPr id="1" name="图片 1" descr="安职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职图标"/>
                    <pic:cNvPicPr>
                      <a:picLocks noChangeAspect="1"/>
                    </pic:cNvPicPr>
                  </pic:nvPicPr>
                  <pic:blipFill>
                    <a:blip r:embed="rId8"/>
                    <a:stretch>
                      <a:fillRect/>
                    </a:stretch>
                  </pic:blipFill>
                  <pic:spPr>
                    <a:xfrm>
                      <a:off x="0" y="0"/>
                      <a:ext cx="2264410" cy="2264410"/>
                    </a:xfrm>
                    <a:prstGeom prst="rect">
                      <a:avLst/>
                    </a:prstGeom>
                  </pic:spPr>
                </pic:pic>
              </a:graphicData>
            </a:graphic>
          </wp:inline>
        </w:drawing>
      </w:r>
    </w:p>
    <w:p>
      <w:pPr>
        <w:tabs>
          <w:tab w:val="left" w:pos="315"/>
          <w:tab w:val="left" w:pos="8820"/>
        </w:tabs>
        <w:spacing w:before="312" w:beforeLines="100" w:after="156" w:afterLines="50" w:line="500" w:lineRule="exact"/>
        <w:ind w:right="267" w:rightChars="127"/>
        <w:jc w:val="center"/>
        <w:rPr>
          <w:rFonts w:ascii="宋体" w:hAnsi="宋体"/>
          <w:b/>
          <w:bCs/>
          <w:sz w:val="44"/>
          <w:szCs w:val="44"/>
        </w:rPr>
      </w:pP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b/>
          <w:spacing w:val="20"/>
          <w:kern w:val="0"/>
          <w:sz w:val="32"/>
          <w:szCs w:val="32"/>
        </w:rPr>
        <w:t>项目名称：</w:t>
      </w:r>
      <w:r>
        <w:rPr>
          <w:rFonts w:hint="eastAsia" w:ascii="宋体" w:hAnsi="宋体" w:eastAsia="宋体"/>
          <w:b/>
          <w:spacing w:val="20"/>
          <w:kern w:val="0"/>
          <w:sz w:val="32"/>
          <w:szCs w:val="32"/>
          <w:u w:val="single"/>
          <w:lang w:eastAsia="zh-CN"/>
        </w:rPr>
        <w:t>安徽职业技术学院2020-2021第2学期低值易耗品采购项目</w:t>
      </w: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b/>
          <w:spacing w:val="20"/>
          <w:kern w:val="0"/>
          <w:sz w:val="32"/>
          <w:szCs w:val="32"/>
        </w:rPr>
        <w:t>项目编号：</w:t>
      </w:r>
      <w:r>
        <w:rPr>
          <w:rFonts w:hint="eastAsia" w:ascii="宋体" w:hAnsi="宋体"/>
          <w:b/>
          <w:spacing w:val="20"/>
          <w:kern w:val="0"/>
          <w:sz w:val="32"/>
          <w:szCs w:val="32"/>
          <w:u w:val="single"/>
          <w:lang w:eastAsia="zh-CN"/>
        </w:rPr>
        <w:t>AZY-2021-</w:t>
      </w:r>
      <w:r>
        <w:rPr>
          <w:rFonts w:hint="eastAsia" w:ascii="宋体" w:hAnsi="宋体"/>
          <w:b/>
          <w:spacing w:val="20"/>
          <w:kern w:val="0"/>
          <w:sz w:val="32"/>
          <w:szCs w:val="32"/>
          <w:u w:val="single"/>
          <w:lang w:val="en-US" w:eastAsia="zh-CN"/>
        </w:rPr>
        <w:t>011</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b/>
          <w:spacing w:val="20"/>
          <w:kern w:val="0"/>
          <w:sz w:val="32"/>
          <w:szCs w:val="32"/>
        </w:rPr>
        <w:t>采 购 人：</w:t>
      </w:r>
      <w:r>
        <w:rPr>
          <w:rFonts w:hint="eastAsia" w:ascii="宋体" w:hAnsi="宋体"/>
          <w:b/>
          <w:spacing w:val="20"/>
          <w:kern w:val="0"/>
          <w:sz w:val="32"/>
          <w:szCs w:val="32"/>
          <w:u w:val="single"/>
          <w:lang w:eastAsia="zh-CN"/>
        </w:rPr>
        <w:t>安徽职业技术学院</w:t>
      </w:r>
    </w:p>
    <w:p>
      <w:pPr>
        <w:tabs>
          <w:tab w:val="left" w:pos="315"/>
          <w:tab w:val="left" w:pos="8820"/>
        </w:tabs>
        <w:spacing w:before="312" w:beforeLines="100" w:after="156" w:afterLines="50" w:line="500" w:lineRule="exact"/>
        <w:ind w:right="267" w:rightChars="127"/>
        <w:jc w:val="center"/>
        <w:rPr>
          <w:rFonts w:ascii="宋体" w:hAnsi="宋体"/>
          <w:b/>
          <w:sz w:val="36"/>
        </w:rPr>
      </w:pPr>
      <w:r>
        <w:rPr>
          <w:rFonts w:hint="eastAsia" w:ascii="宋体" w:hAnsi="宋体"/>
          <w:b/>
          <w:sz w:val="36"/>
          <w:u w:val="single"/>
        </w:rPr>
        <w:t xml:space="preserve"> </w:t>
      </w:r>
      <w:r>
        <w:rPr>
          <w:rFonts w:hint="eastAsia" w:ascii="宋体" w:hAnsi="宋体"/>
          <w:b/>
          <w:sz w:val="36"/>
          <w:u w:val="single"/>
          <w:lang w:val="en-US" w:eastAsia="zh-CN"/>
        </w:rPr>
        <w:t>2021</w:t>
      </w:r>
      <w:r>
        <w:rPr>
          <w:rFonts w:hint="eastAsia" w:ascii="宋体" w:hAnsi="宋体"/>
          <w:b/>
          <w:sz w:val="36"/>
          <w:u w:val="single"/>
        </w:rPr>
        <w:t xml:space="preserve"> </w:t>
      </w:r>
      <w:r>
        <w:rPr>
          <w:rFonts w:hint="eastAsia" w:ascii="宋体" w:hAnsi="宋体"/>
          <w:b/>
          <w:sz w:val="36"/>
        </w:rPr>
        <w:t>年</w:t>
      </w:r>
      <w:r>
        <w:rPr>
          <w:rFonts w:hint="eastAsia" w:ascii="宋体" w:hAnsi="宋体"/>
          <w:b/>
          <w:sz w:val="36"/>
          <w:u w:val="single"/>
        </w:rPr>
        <w:t xml:space="preserve"> </w:t>
      </w:r>
      <w:r>
        <w:rPr>
          <w:rFonts w:hint="eastAsia" w:ascii="宋体" w:hAnsi="宋体"/>
          <w:b/>
          <w:sz w:val="36"/>
          <w:u w:val="single"/>
          <w:lang w:val="en-US" w:eastAsia="zh-CN"/>
        </w:rPr>
        <w:t>3</w:t>
      </w:r>
      <w:r>
        <w:rPr>
          <w:rFonts w:hint="eastAsia" w:ascii="宋体" w:hAnsi="宋体"/>
          <w:b/>
          <w:sz w:val="36"/>
          <w:u w:val="single"/>
        </w:rPr>
        <w:t xml:space="preserve"> </w:t>
      </w:r>
      <w:r>
        <w:rPr>
          <w:rFonts w:hint="eastAsia" w:ascii="宋体" w:hAnsi="宋体"/>
          <w:b/>
          <w:sz w:val="36"/>
        </w:rPr>
        <w:t>月</w:t>
      </w:r>
    </w:p>
    <w:p>
      <w:pPr>
        <w:spacing w:line="360" w:lineRule="auto"/>
        <w:rPr>
          <w:rFonts w:ascii="宋体" w:hAnsi="宋体"/>
          <w:b/>
          <w:sz w:val="32"/>
        </w:rPr>
      </w:pPr>
    </w:p>
    <w:p>
      <w:pPr>
        <w:spacing w:line="360" w:lineRule="auto"/>
        <w:jc w:val="center"/>
        <w:outlineLvl w:val="1"/>
        <w:rPr>
          <w:rFonts w:ascii="宋体" w:hAnsi="宋体"/>
          <w:b/>
          <w:sz w:val="28"/>
        </w:rPr>
        <w:sectPr>
          <w:footerReference r:id="rId3" w:type="default"/>
          <w:pgSz w:w="11906" w:h="16838"/>
          <w:pgMar w:top="1417" w:right="1417" w:bottom="1417" w:left="1417" w:header="851" w:footer="992" w:gutter="0"/>
          <w:pgNumType w:start="1"/>
          <w:cols w:space="720" w:num="1"/>
          <w:docGrid w:type="lines" w:linePitch="312" w:charSpace="0"/>
        </w:sectPr>
      </w:pPr>
    </w:p>
    <w:p>
      <w:pPr>
        <w:tabs>
          <w:tab w:val="left" w:pos="2410"/>
        </w:tabs>
        <w:autoSpaceDE w:val="0"/>
        <w:autoSpaceDN w:val="0"/>
        <w:adjustRightInd w:val="0"/>
        <w:snapToGrid w:val="0"/>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目  录</w:t>
      </w:r>
    </w:p>
    <w:p>
      <w:pPr>
        <w:pStyle w:val="25"/>
        <w:ind w:left="0" w:leftChars="0" w:firstLine="0" w:firstLineChars="0"/>
        <w:jc w:val="center"/>
        <w:rPr>
          <w:rFonts w:asciiTheme="majorEastAsia" w:hAnsiTheme="majorEastAsia" w:eastAsiaTheme="majorEastAsia" w:cstheme="minorBidi"/>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w:instrText>
      </w:r>
      <w:r>
        <w:rPr>
          <w:rFonts w:hint="eastAsia" w:asciiTheme="majorEastAsia" w:hAnsiTheme="majorEastAsia" w:eastAsiaTheme="majorEastAsia"/>
          <w:sz w:val="28"/>
          <w:szCs w:val="28"/>
        </w:rPr>
        <w:instrText xml:space="preserve">TOC \o "1-2" \h \z \u</w:instrText>
      </w:r>
      <w:r>
        <w:rPr>
          <w:rFonts w:asciiTheme="majorEastAsia" w:hAnsiTheme="majorEastAsia" w:eastAsiaTheme="majorEastAsia"/>
          <w:sz w:val="28"/>
          <w:szCs w:val="28"/>
        </w:rPr>
        <w:instrText xml:space="preserve"> </w:instrText>
      </w:r>
      <w:r>
        <w:rPr>
          <w:rFonts w:asciiTheme="majorEastAsia" w:hAnsiTheme="majorEastAsia" w:eastAsiaTheme="majorEastAsia"/>
          <w:sz w:val="28"/>
          <w:szCs w:val="28"/>
        </w:rPr>
        <w:fldChar w:fldCharType="separate"/>
      </w:r>
      <w:r>
        <w:fldChar w:fldCharType="begin"/>
      </w:r>
      <w:r>
        <w:instrText xml:space="preserve"> HYPERLINK \l "_Toc32764512" </w:instrText>
      </w:r>
      <w:r>
        <w:fldChar w:fldCharType="separate"/>
      </w:r>
      <w:r>
        <w:rPr>
          <w:rStyle w:val="39"/>
          <w:rFonts w:hint="eastAsia" w:asciiTheme="majorEastAsia" w:hAnsiTheme="majorEastAsia" w:eastAsiaTheme="majorEastAsia"/>
          <w:color w:val="auto"/>
          <w:sz w:val="28"/>
          <w:szCs w:val="28"/>
        </w:rPr>
        <w:t>第一章</w:t>
      </w:r>
      <w:r>
        <w:rPr>
          <w:rStyle w:val="39"/>
          <w:rFonts w:asciiTheme="majorEastAsia" w:hAnsiTheme="majorEastAsia" w:eastAsiaTheme="majorEastAsia"/>
          <w:color w:val="auto"/>
          <w:sz w:val="28"/>
          <w:szCs w:val="28"/>
        </w:rPr>
        <w:t xml:space="preserve">  </w:t>
      </w:r>
      <w:r>
        <w:rPr>
          <w:rStyle w:val="39"/>
          <w:rFonts w:hint="eastAsia" w:asciiTheme="majorEastAsia" w:hAnsiTheme="majorEastAsia" w:eastAsiaTheme="majorEastAsia"/>
          <w:color w:val="auto"/>
          <w:sz w:val="28"/>
          <w:szCs w:val="28"/>
          <w:lang w:eastAsia="zh-CN"/>
        </w:rPr>
        <w:t>询价</w:t>
      </w:r>
      <w:r>
        <w:rPr>
          <w:rStyle w:val="39"/>
          <w:rFonts w:hint="eastAsia" w:asciiTheme="majorEastAsia" w:hAnsiTheme="majorEastAsia" w:eastAsiaTheme="majorEastAsia"/>
          <w:color w:val="auto"/>
          <w:sz w:val="28"/>
          <w:szCs w:val="28"/>
        </w:rPr>
        <w:t>公告（</w:t>
      </w:r>
      <w:r>
        <w:rPr>
          <w:rStyle w:val="39"/>
          <w:rFonts w:hint="eastAsia" w:asciiTheme="majorEastAsia" w:hAnsiTheme="majorEastAsia" w:eastAsiaTheme="majorEastAsia"/>
          <w:color w:val="auto"/>
          <w:sz w:val="28"/>
          <w:szCs w:val="28"/>
          <w:lang w:eastAsia="zh-CN"/>
        </w:rPr>
        <w:t>询价</w:t>
      </w:r>
      <w:r>
        <w:rPr>
          <w:rStyle w:val="39"/>
          <w:rFonts w:hint="eastAsia" w:asciiTheme="majorEastAsia" w:hAnsiTheme="majorEastAsia" w:eastAsiaTheme="majorEastAsia"/>
          <w:color w:val="auto"/>
          <w:sz w:val="28"/>
          <w:szCs w:val="28"/>
        </w:rPr>
        <w:t>邀请）</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_Toc32764512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1</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25"/>
        <w:ind w:left="0" w:leftChars="0" w:firstLine="0" w:firstLineChars="0"/>
        <w:rPr>
          <w:rFonts w:asciiTheme="majorEastAsia" w:hAnsiTheme="majorEastAsia" w:eastAsiaTheme="majorEastAsia" w:cstheme="minorBidi"/>
          <w:sz w:val="28"/>
          <w:szCs w:val="28"/>
        </w:rPr>
      </w:pPr>
      <w:r>
        <w:fldChar w:fldCharType="begin"/>
      </w:r>
      <w:r>
        <w:instrText xml:space="preserve"> HYPERLINK \l "_Toc32764513" </w:instrText>
      </w:r>
      <w:r>
        <w:fldChar w:fldCharType="separate"/>
      </w:r>
      <w:r>
        <w:rPr>
          <w:rStyle w:val="39"/>
          <w:rFonts w:hint="eastAsia" w:asciiTheme="majorEastAsia" w:hAnsiTheme="majorEastAsia" w:eastAsiaTheme="majorEastAsia"/>
          <w:color w:val="auto"/>
          <w:sz w:val="28"/>
          <w:szCs w:val="28"/>
        </w:rPr>
        <w:t>第二章</w:t>
      </w:r>
      <w:r>
        <w:rPr>
          <w:rStyle w:val="39"/>
          <w:rFonts w:asciiTheme="majorEastAsia" w:hAnsiTheme="majorEastAsia" w:eastAsiaTheme="majorEastAsia"/>
          <w:color w:val="auto"/>
          <w:sz w:val="28"/>
          <w:szCs w:val="28"/>
        </w:rPr>
        <w:t xml:space="preserve">  </w:t>
      </w:r>
      <w:r>
        <w:rPr>
          <w:rStyle w:val="39"/>
          <w:rFonts w:hint="eastAsia" w:asciiTheme="majorEastAsia" w:hAnsiTheme="majorEastAsia" w:eastAsiaTheme="majorEastAsia"/>
          <w:color w:val="auto"/>
          <w:sz w:val="28"/>
          <w:szCs w:val="28"/>
        </w:rPr>
        <w:t>供应商须知</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_Toc32764513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3</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25"/>
        <w:ind w:left="0" w:leftChars="0" w:firstLine="0" w:firstLineChars="0"/>
        <w:rPr>
          <w:rFonts w:asciiTheme="majorEastAsia" w:hAnsiTheme="majorEastAsia" w:eastAsiaTheme="majorEastAsia" w:cstheme="minorBidi"/>
          <w:sz w:val="28"/>
          <w:szCs w:val="28"/>
        </w:rPr>
      </w:pPr>
      <w:r>
        <w:fldChar w:fldCharType="begin"/>
      </w:r>
      <w:r>
        <w:instrText xml:space="preserve"> HYPERLINK \l "_Toc32764514" </w:instrText>
      </w:r>
      <w:r>
        <w:fldChar w:fldCharType="separate"/>
      </w:r>
      <w:r>
        <w:rPr>
          <w:rStyle w:val="39"/>
          <w:rFonts w:hint="eastAsia" w:asciiTheme="majorEastAsia" w:hAnsiTheme="majorEastAsia" w:eastAsiaTheme="majorEastAsia"/>
          <w:color w:val="auto"/>
          <w:sz w:val="28"/>
          <w:szCs w:val="28"/>
        </w:rPr>
        <w:t>第三章</w:t>
      </w:r>
      <w:r>
        <w:rPr>
          <w:rStyle w:val="39"/>
          <w:rFonts w:asciiTheme="majorEastAsia" w:hAnsiTheme="majorEastAsia" w:eastAsiaTheme="majorEastAsia"/>
          <w:color w:val="auto"/>
          <w:sz w:val="28"/>
          <w:szCs w:val="28"/>
        </w:rPr>
        <w:t xml:space="preserve">  </w:t>
      </w:r>
      <w:r>
        <w:rPr>
          <w:rStyle w:val="39"/>
          <w:rFonts w:hint="eastAsia" w:asciiTheme="majorEastAsia" w:hAnsiTheme="majorEastAsia" w:eastAsiaTheme="majorEastAsia"/>
          <w:color w:val="auto"/>
          <w:sz w:val="28"/>
          <w:szCs w:val="28"/>
        </w:rPr>
        <w:t>采购需求</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_Toc32764514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18</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25"/>
        <w:ind w:left="0" w:leftChars="0" w:firstLine="0" w:firstLineChars="0"/>
        <w:rPr>
          <w:rFonts w:asciiTheme="majorEastAsia" w:hAnsiTheme="majorEastAsia" w:eastAsiaTheme="majorEastAsia" w:cstheme="minorBidi"/>
          <w:sz w:val="28"/>
          <w:szCs w:val="28"/>
        </w:rPr>
      </w:pPr>
      <w:r>
        <w:fldChar w:fldCharType="begin"/>
      </w:r>
      <w:r>
        <w:instrText xml:space="preserve"> HYPERLINK \l "_Toc32764515" </w:instrText>
      </w:r>
      <w:r>
        <w:fldChar w:fldCharType="separate"/>
      </w:r>
      <w:r>
        <w:rPr>
          <w:rStyle w:val="39"/>
          <w:rFonts w:hint="eastAsia" w:asciiTheme="majorEastAsia" w:hAnsiTheme="majorEastAsia" w:eastAsiaTheme="majorEastAsia"/>
          <w:color w:val="auto"/>
          <w:sz w:val="28"/>
          <w:szCs w:val="28"/>
        </w:rPr>
        <w:t>第四章</w:t>
      </w:r>
      <w:r>
        <w:rPr>
          <w:rStyle w:val="39"/>
          <w:rFonts w:asciiTheme="majorEastAsia" w:hAnsiTheme="majorEastAsia" w:eastAsiaTheme="majorEastAsia"/>
          <w:color w:val="auto"/>
          <w:sz w:val="28"/>
          <w:szCs w:val="28"/>
        </w:rPr>
        <w:t xml:space="preserve">  </w:t>
      </w:r>
      <w:r>
        <w:rPr>
          <w:rStyle w:val="39"/>
          <w:rFonts w:hint="eastAsia" w:asciiTheme="majorEastAsia" w:hAnsiTheme="majorEastAsia" w:eastAsiaTheme="majorEastAsia"/>
          <w:color w:val="auto"/>
          <w:sz w:val="28"/>
          <w:szCs w:val="28"/>
        </w:rPr>
        <w:t>评审方法和标准</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_Toc32764515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21</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25"/>
        <w:ind w:left="0" w:leftChars="0" w:firstLine="0" w:firstLineChars="0"/>
        <w:rPr>
          <w:rFonts w:asciiTheme="majorEastAsia" w:hAnsiTheme="majorEastAsia" w:eastAsiaTheme="majorEastAsia" w:cstheme="minorBidi"/>
          <w:sz w:val="28"/>
          <w:szCs w:val="28"/>
        </w:rPr>
      </w:pPr>
      <w:r>
        <w:fldChar w:fldCharType="begin"/>
      </w:r>
      <w:r>
        <w:instrText xml:space="preserve"> HYPERLINK \l "_Toc32764516" </w:instrText>
      </w:r>
      <w:r>
        <w:fldChar w:fldCharType="separate"/>
      </w:r>
      <w:r>
        <w:rPr>
          <w:rStyle w:val="39"/>
          <w:rFonts w:hint="eastAsia" w:asciiTheme="majorEastAsia" w:hAnsiTheme="majorEastAsia" w:eastAsiaTheme="majorEastAsia"/>
          <w:color w:val="auto"/>
          <w:sz w:val="28"/>
          <w:szCs w:val="28"/>
        </w:rPr>
        <w:t>第五章</w:t>
      </w:r>
      <w:r>
        <w:rPr>
          <w:rStyle w:val="39"/>
          <w:rFonts w:asciiTheme="majorEastAsia" w:hAnsiTheme="majorEastAsia" w:eastAsiaTheme="majorEastAsia"/>
          <w:color w:val="auto"/>
          <w:sz w:val="28"/>
          <w:szCs w:val="28"/>
        </w:rPr>
        <w:t xml:space="preserve">  </w:t>
      </w:r>
      <w:r>
        <w:rPr>
          <w:rStyle w:val="39"/>
          <w:rFonts w:hint="eastAsia" w:asciiTheme="majorEastAsia" w:hAnsiTheme="majorEastAsia" w:eastAsiaTheme="majorEastAsia"/>
          <w:color w:val="auto"/>
          <w:sz w:val="28"/>
          <w:szCs w:val="28"/>
        </w:rPr>
        <w:t>采购合同</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_Toc32764516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25</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25"/>
        <w:ind w:left="0" w:leftChars="0" w:firstLine="0" w:firstLineChars="0"/>
        <w:rPr>
          <w:rFonts w:asciiTheme="majorEastAsia" w:hAnsiTheme="majorEastAsia" w:eastAsiaTheme="majorEastAsia" w:cstheme="minorBidi"/>
          <w:sz w:val="28"/>
          <w:szCs w:val="28"/>
        </w:rPr>
      </w:pPr>
      <w:r>
        <w:fldChar w:fldCharType="begin"/>
      </w:r>
      <w:r>
        <w:instrText xml:space="preserve"> HYPERLINK \l "_Toc32764517" </w:instrText>
      </w:r>
      <w:r>
        <w:fldChar w:fldCharType="separate"/>
      </w:r>
      <w:r>
        <w:rPr>
          <w:rStyle w:val="39"/>
          <w:rFonts w:hint="eastAsia" w:asciiTheme="majorEastAsia" w:hAnsiTheme="majorEastAsia" w:eastAsiaTheme="majorEastAsia"/>
          <w:color w:val="auto"/>
          <w:sz w:val="28"/>
          <w:szCs w:val="28"/>
        </w:rPr>
        <w:t>第六章</w:t>
      </w:r>
      <w:r>
        <w:rPr>
          <w:rStyle w:val="39"/>
          <w:rFonts w:asciiTheme="majorEastAsia" w:hAnsiTheme="majorEastAsia" w:eastAsiaTheme="majorEastAsia"/>
          <w:color w:val="auto"/>
          <w:sz w:val="28"/>
          <w:szCs w:val="28"/>
        </w:rPr>
        <w:t xml:space="preserve">  </w:t>
      </w:r>
      <w:r>
        <w:rPr>
          <w:rStyle w:val="39"/>
          <w:rFonts w:hint="eastAsia" w:asciiTheme="majorEastAsia" w:hAnsiTheme="majorEastAsia" w:eastAsiaTheme="majorEastAsia"/>
          <w:color w:val="auto"/>
          <w:sz w:val="28"/>
          <w:szCs w:val="28"/>
        </w:rPr>
        <w:t>响应文件格式</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_Toc32764517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29</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25"/>
        <w:ind w:left="0" w:leftChars="0"/>
        <w:rPr>
          <w:rFonts w:asciiTheme="majorEastAsia" w:hAnsiTheme="majorEastAsia" w:eastAsiaTheme="majorEastAsia"/>
          <w:sz w:val="28"/>
          <w:szCs w:val="28"/>
        </w:rPr>
      </w:pPr>
      <w:r>
        <w:rPr>
          <w:rFonts w:cs="黑体" w:asciiTheme="majorEastAsia" w:hAnsiTheme="majorEastAsia" w:eastAsiaTheme="majorEastAsia"/>
          <w:kern w:val="0"/>
          <w:sz w:val="28"/>
          <w:szCs w:val="28"/>
        </w:rPr>
        <w:fldChar w:fldCharType="end"/>
      </w:r>
    </w:p>
    <w:p>
      <w:pPr>
        <w:rPr>
          <w:sz w:val="24"/>
          <w:szCs w:val="22"/>
        </w:rPr>
        <w:sectPr>
          <w:headerReference r:id="rId4" w:type="default"/>
          <w:footerReference r:id="rId5" w:type="default"/>
          <w:pgSz w:w="11906" w:h="16838"/>
          <w:pgMar w:top="1417" w:right="1669" w:bottom="1417" w:left="1837" w:header="851" w:footer="992" w:gutter="0"/>
          <w:cols w:space="720" w:num="1"/>
          <w:docGrid w:type="lines" w:linePitch="312" w:charSpace="0"/>
        </w:sectPr>
      </w:pPr>
    </w:p>
    <w:p>
      <w:pPr>
        <w:spacing w:line="360" w:lineRule="auto"/>
        <w:jc w:val="center"/>
        <w:outlineLvl w:val="1"/>
        <w:rPr>
          <w:rFonts w:ascii="宋体" w:hAnsi="宋体"/>
          <w:b/>
          <w:sz w:val="28"/>
        </w:rPr>
      </w:pPr>
      <w:bookmarkStart w:id="1" w:name="_Toc32764512"/>
      <w:r>
        <w:rPr>
          <w:rFonts w:hint="eastAsia" w:ascii="宋体" w:hAnsi="宋体"/>
          <w:b/>
          <w:sz w:val="28"/>
        </w:rPr>
        <w:t xml:space="preserve">第一章 </w:t>
      </w:r>
      <w:r>
        <w:rPr>
          <w:rFonts w:ascii="宋体" w:hAnsi="宋体"/>
          <w:b/>
          <w:sz w:val="28"/>
        </w:rPr>
        <w:t xml:space="preserve"> </w:t>
      </w:r>
      <w:bookmarkEnd w:id="1"/>
      <w:r>
        <w:rPr>
          <w:rFonts w:hint="eastAsia" w:ascii="宋体" w:hAnsi="宋体" w:eastAsia="宋体"/>
          <w:b/>
          <w:sz w:val="28"/>
        </w:rPr>
        <w:t>询价</w:t>
      </w:r>
      <w:r>
        <w:rPr>
          <w:rFonts w:ascii="宋体" w:hAnsi="宋体" w:eastAsia="宋体"/>
          <w:b/>
          <w:sz w:val="28"/>
        </w:rPr>
        <w:t>公告</w:t>
      </w:r>
    </w:p>
    <w:p>
      <w:pPr>
        <w:widowControl w:val="0"/>
        <w:wordWrap/>
        <w:snapToGrid/>
        <w:spacing w:line="400" w:lineRule="exact"/>
        <w:ind w:left="0" w:leftChars="0" w:right="0" w:firstLine="435"/>
        <w:textAlignment w:val="auto"/>
        <w:outlineLvl w:val="9"/>
        <w:rPr>
          <w:rFonts w:ascii="Arial" w:hAnsi="Arial" w:eastAsia="宋体" w:cs="Arial"/>
          <w:sz w:val="24"/>
          <w:szCs w:val="18"/>
        </w:rPr>
      </w:pPr>
      <w:r>
        <w:rPr>
          <w:rFonts w:hint="eastAsia" w:ascii="宋体" w:hAnsi="宋体" w:eastAsia="宋体"/>
          <w:kern w:val="2"/>
          <w:sz w:val="24"/>
          <w:szCs w:val="18"/>
          <w:lang w:val="en-US" w:eastAsia="zh-CN" w:bidi="ar-SA"/>
        </w:rPr>
        <w:t>根据学校采购工作需要，</w:t>
      </w:r>
      <w:r>
        <w:rPr>
          <w:rFonts w:ascii="Arial" w:hAnsi="Arial" w:eastAsia="宋体" w:cs="Arial"/>
          <w:sz w:val="24"/>
          <w:szCs w:val="18"/>
        </w:rPr>
        <w:t>现对</w:t>
      </w:r>
      <w:r>
        <w:rPr>
          <w:rFonts w:hint="eastAsia" w:ascii="Arial" w:hAnsi="Arial" w:cs="Arial"/>
          <w:sz w:val="24"/>
          <w:szCs w:val="18"/>
          <w:lang w:eastAsia="zh-CN"/>
        </w:rPr>
        <w:t>“</w:t>
      </w:r>
      <w:r>
        <w:rPr>
          <w:rFonts w:hint="eastAsia" w:ascii="Arial" w:hAnsi="Arial" w:eastAsia="宋体" w:cs="Arial"/>
          <w:sz w:val="24"/>
          <w:szCs w:val="18"/>
          <w:u w:val="single"/>
          <w:lang w:eastAsia="zh-CN"/>
        </w:rPr>
        <w:t>安徽职业技术学院2020-2021第2学期低值易耗品采购项目</w:t>
      </w:r>
      <w:r>
        <w:rPr>
          <w:rFonts w:hint="eastAsia" w:ascii="Arial" w:hAnsi="Arial" w:cs="Arial"/>
          <w:sz w:val="24"/>
          <w:szCs w:val="18"/>
          <w:lang w:eastAsia="zh-CN"/>
        </w:rPr>
        <w:t>”</w:t>
      </w:r>
      <w:r>
        <w:rPr>
          <w:rFonts w:ascii="Arial" w:hAnsi="Arial" w:eastAsia="宋体" w:cs="Arial"/>
          <w:sz w:val="24"/>
          <w:szCs w:val="18"/>
        </w:rPr>
        <w:t>进行询价，欢迎具备条件的国内供应商参加询价。</w:t>
      </w:r>
      <w:bookmarkStart w:id="18" w:name="_GoBack"/>
      <w:bookmarkEnd w:id="18"/>
    </w:p>
    <w:p>
      <w:pPr>
        <w:spacing w:line="360" w:lineRule="auto"/>
        <w:ind w:firstLine="435"/>
        <w:rPr>
          <w:rFonts w:ascii="宋体" w:hAnsi="宋体"/>
          <w:b/>
          <w:bCs/>
          <w:sz w:val="24"/>
          <w:szCs w:val="18"/>
        </w:rPr>
      </w:pPr>
      <w:r>
        <w:rPr>
          <w:rFonts w:hint="eastAsia" w:ascii="宋体" w:hAnsi="宋体"/>
          <w:b/>
          <w:bCs/>
          <w:sz w:val="24"/>
          <w:szCs w:val="18"/>
        </w:rPr>
        <w:t>一、项目名称及内容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lang w:val="en-US" w:eastAsia="zh-CN"/>
        </w:rPr>
      </w:pPr>
      <w:r>
        <w:rPr>
          <w:rFonts w:hint="eastAsia" w:ascii="宋体" w:hAnsi="宋体" w:eastAsia="宋体" w:cs="宋体"/>
          <w:sz w:val="24"/>
          <w:szCs w:val="18"/>
        </w:rPr>
        <w:t>1.项目编号：</w:t>
      </w:r>
      <w:r>
        <w:rPr>
          <w:rFonts w:hint="eastAsia" w:ascii="宋体" w:hAnsi="宋体" w:eastAsia="宋体" w:cs="宋体"/>
          <w:sz w:val="24"/>
          <w:szCs w:val="18"/>
          <w:u w:val="single"/>
          <w:lang w:eastAsia="zh-CN"/>
        </w:rPr>
        <w:t>AZY-2021-</w:t>
      </w:r>
      <w:r>
        <w:rPr>
          <w:rFonts w:hint="eastAsia" w:ascii="宋体" w:hAnsi="宋体" w:eastAsia="宋体" w:cs="宋体"/>
          <w:sz w:val="24"/>
          <w:szCs w:val="18"/>
          <w:u w:val="single"/>
          <w:lang w:val="en-US" w:eastAsia="zh-CN"/>
        </w:rPr>
        <w:t>011</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lang w:eastAsia="zh-CN"/>
        </w:rPr>
      </w:pPr>
      <w:r>
        <w:rPr>
          <w:rFonts w:hint="eastAsia" w:ascii="宋体" w:hAnsi="宋体" w:eastAsia="宋体" w:cs="宋体"/>
          <w:sz w:val="24"/>
          <w:szCs w:val="18"/>
        </w:rPr>
        <w:t>2.项目名称：</w:t>
      </w:r>
      <w:r>
        <w:rPr>
          <w:rFonts w:hint="eastAsia" w:ascii="宋体" w:hAnsi="宋体" w:eastAsia="宋体" w:cs="宋体"/>
          <w:sz w:val="24"/>
          <w:szCs w:val="18"/>
          <w:u w:val="single"/>
          <w:lang w:eastAsia="zh-CN"/>
        </w:rPr>
        <w:t>安徽职业技术学院2020-2021第2学期低值易耗品采购项目</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u w:val="single"/>
          <w:lang w:eastAsia="zh-CN"/>
        </w:rPr>
      </w:pPr>
      <w:r>
        <w:rPr>
          <w:rFonts w:hint="eastAsia" w:ascii="宋体" w:hAnsi="宋体" w:eastAsia="宋体" w:cs="宋体"/>
          <w:sz w:val="24"/>
          <w:szCs w:val="18"/>
        </w:rPr>
        <w:t>3.项目地点：</w:t>
      </w:r>
      <w:r>
        <w:rPr>
          <w:rFonts w:hint="eastAsia" w:ascii="宋体" w:hAnsi="宋体" w:eastAsia="宋体" w:cs="宋体"/>
          <w:sz w:val="24"/>
          <w:szCs w:val="18"/>
          <w:u w:val="single"/>
          <w:lang w:eastAsia="zh-CN"/>
        </w:rPr>
        <w:t>合肥市新站区文忠路2600号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lang w:eastAsia="zh-CN"/>
        </w:rPr>
      </w:pPr>
      <w:r>
        <w:rPr>
          <w:rFonts w:hint="eastAsia" w:ascii="宋体" w:hAnsi="宋体" w:eastAsia="宋体" w:cs="宋体"/>
          <w:sz w:val="24"/>
          <w:szCs w:val="18"/>
        </w:rPr>
        <w:t>4.项目单位：</w:t>
      </w:r>
      <w:r>
        <w:rPr>
          <w:rFonts w:hint="eastAsia" w:ascii="宋体" w:hAnsi="宋体" w:eastAsia="宋体" w:cs="宋体"/>
          <w:sz w:val="24"/>
          <w:szCs w:val="18"/>
          <w:u w:val="single"/>
          <w:lang w:eastAsia="zh-CN"/>
        </w:rPr>
        <w:t>安徽职业技术学院</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rPr>
      </w:pPr>
      <w:r>
        <w:rPr>
          <w:rFonts w:hint="eastAsia" w:ascii="宋体" w:hAnsi="宋体" w:eastAsia="宋体" w:cs="宋体"/>
          <w:sz w:val="24"/>
          <w:szCs w:val="18"/>
        </w:rPr>
        <w:t>5.项目概况：</w:t>
      </w:r>
      <w:r>
        <w:rPr>
          <w:rFonts w:hint="eastAsia" w:ascii="宋体" w:hAnsi="宋体" w:eastAsia="宋体" w:cs="宋体"/>
          <w:sz w:val="24"/>
          <w:szCs w:val="18"/>
          <w:u w:val="single"/>
          <w:lang w:val="en-US" w:eastAsia="zh-CN"/>
        </w:rPr>
        <w:t>本项目主要为</w:t>
      </w:r>
      <w:r>
        <w:rPr>
          <w:rFonts w:hint="eastAsia" w:ascii="宋体" w:hAnsi="宋体" w:eastAsia="宋体" w:cs="宋体"/>
          <w:sz w:val="24"/>
          <w:szCs w:val="18"/>
          <w:u w:val="single"/>
          <w:lang w:eastAsia="zh-CN"/>
        </w:rPr>
        <w:t>安徽职业技术学院2020-2021第2学期低值易耗品采购</w:t>
      </w:r>
      <w:r>
        <w:rPr>
          <w:rFonts w:hint="eastAsia" w:ascii="宋体" w:hAnsi="宋体" w:eastAsia="宋体" w:cs="宋体"/>
          <w:sz w:val="24"/>
          <w:szCs w:val="18"/>
          <w:u w:val="single"/>
        </w:rPr>
        <w:t>等，</w:t>
      </w:r>
      <w:r>
        <w:rPr>
          <w:rFonts w:hint="eastAsia" w:ascii="宋体" w:hAnsi="宋体" w:eastAsia="宋体" w:cs="宋体"/>
          <w:sz w:val="24"/>
          <w:szCs w:val="18"/>
          <w:u w:val="single"/>
          <w:lang w:val="en-US" w:eastAsia="zh-CN"/>
        </w:rPr>
        <w:t>具体</w:t>
      </w:r>
      <w:r>
        <w:rPr>
          <w:rFonts w:hint="eastAsia" w:ascii="宋体" w:hAnsi="宋体" w:eastAsia="宋体" w:cs="宋体"/>
          <w:sz w:val="24"/>
          <w:u w:val="single"/>
        </w:rPr>
        <w:t>详见询价文件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u w:val="single"/>
          <w:lang w:val="en-US" w:eastAsia="zh-CN"/>
        </w:rPr>
      </w:pPr>
      <w:r>
        <w:rPr>
          <w:rFonts w:hint="eastAsia" w:ascii="宋体" w:hAnsi="宋体" w:eastAsia="宋体" w:cs="宋体"/>
          <w:sz w:val="24"/>
          <w:szCs w:val="18"/>
        </w:rPr>
        <w:t>6.资金来源：</w:t>
      </w:r>
      <w:r>
        <w:rPr>
          <w:rFonts w:hint="eastAsia" w:ascii="宋体" w:hAnsi="宋体" w:eastAsia="宋体" w:cs="宋体"/>
          <w:sz w:val="24"/>
          <w:szCs w:val="18"/>
          <w:u w:val="single"/>
          <w:lang w:val="en-US" w:eastAsia="zh-CN"/>
        </w:rPr>
        <w:t>财政资金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u w:val="single"/>
          <w:lang w:val="en-US" w:eastAsia="zh-CN"/>
        </w:rPr>
      </w:pPr>
      <w:r>
        <w:rPr>
          <w:rFonts w:hint="eastAsia" w:ascii="宋体" w:hAnsi="宋体" w:eastAsia="宋体" w:cs="宋体"/>
          <w:sz w:val="24"/>
          <w:szCs w:val="18"/>
        </w:rPr>
        <w:t>7.项目预算：</w:t>
      </w:r>
      <w:r>
        <w:rPr>
          <w:rFonts w:hint="eastAsia" w:ascii="宋体" w:hAnsi="宋体" w:eastAsia="宋体" w:cs="宋体"/>
          <w:sz w:val="24"/>
          <w:szCs w:val="18"/>
          <w:u w:val="single"/>
          <w:lang w:val="en-US" w:eastAsia="zh-CN"/>
        </w:rPr>
        <w:t>27599.93元</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rPr>
      </w:pPr>
      <w:r>
        <w:rPr>
          <w:rFonts w:hint="eastAsia" w:ascii="宋体" w:hAnsi="宋体" w:eastAsia="宋体" w:cs="宋体"/>
          <w:sz w:val="24"/>
          <w:szCs w:val="18"/>
        </w:rPr>
        <w:t>8.项目类别：货物</w:t>
      </w:r>
    </w:p>
    <w:p>
      <w:pPr>
        <w:keepNext w:val="0"/>
        <w:keepLines w:val="0"/>
        <w:pageBreakBefore w:val="0"/>
        <w:widowControl w:val="0"/>
        <w:kinsoku/>
        <w:wordWrap/>
        <w:overflowPunct/>
        <w:topLinePunct w:val="0"/>
        <w:autoSpaceDE w:val="0"/>
        <w:autoSpaceDN w:val="0"/>
        <w:bidi w:val="0"/>
        <w:adjustRightInd w:val="0"/>
        <w:snapToGrid/>
        <w:spacing w:line="360" w:lineRule="auto"/>
        <w:ind w:firstLine="398" w:firstLineChars="182"/>
        <w:jc w:val="left"/>
        <w:textAlignment w:val="auto"/>
        <w:rPr>
          <w:rFonts w:hint="eastAsia" w:ascii="宋体" w:hAnsi="宋体" w:eastAsia="宋体" w:cs="宋体"/>
          <w:sz w:val="24"/>
          <w:szCs w:val="18"/>
        </w:rPr>
      </w:pPr>
      <w:r>
        <w:rPr>
          <w:rFonts w:hint="eastAsia" w:ascii="宋体" w:hAnsi="宋体" w:eastAsia="宋体" w:cs="宋体"/>
          <w:sz w:val="24"/>
          <w:szCs w:val="18"/>
        </w:rPr>
        <w:t>9.标段（包别）划分：</w:t>
      </w:r>
      <w:r>
        <w:rPr>
          <w:rFonts w:hint="eastAsia" w:ascii="宋体" w:hAnsi="宋体" w:eastAsia="宋体" w:cs="宋体"/>
          <w:sz w:val="24"/>
          <w:szCs w:val="18"/>
          <w:lang w:val="en-US" w:eastAsia="zh-CN"/>
        </w:rPr>
        <w:t>本项目不分</w:t>
      </w:r>
      <w:r>
        <w:rPr>
          <w:rFonts w:hint="eastAsia" w:ascii="宋体" w:hAnsi="宋体" w:eastAsia="宋体" w:cs="宋体"/>
          <w:sz w:val="24"/>
          <w:szCs w:val="18"/>
        </w:rPr>
        <w:t>包</w:t>
      </w:r>
    </w:p>
    <w:p>
      <w:pPr>
        <w:spacing w:line="360" w:lineRule="auto"/>
        <w:ind w:firstLine="435"/>
        <w:rPr>
          <w:rFonts w:ascii="宋体" w:hAnsi="宋体"/>
          <w:b/>
          <w:bCs/>
          <w:sz w:val="24"/>
          <w:szCs w:val="18"/>
        </w:rPr>
      </w:pPr>
      <w:r>
        <w:rPr>
          <w:rFonts w:hint="eastAsia" w:ascii="宋体" w:hAnsi="宋体"/>
          <w:b/>
          <w:bCs/>
          <w:sz w:val="24"/>
          <w:szCs w:val="18"/>
        </w:rPr>
        <w:t>二</w:t>
      </w:r>
      <w:r>
        <w:rPr>
          <w:rFonts w:hint="eastAsia" w:ascii="宋体" w:hAnsi="宋体"/>
          <w:b/>
          <w:sz w:val="24"/>
        </w:rPr>
        <w:t>、</w:t>
      </w:r>
      <w:r>
        <w:rPr>
          <w:rFonts w:hint="eastAsia" w:ascii="宋体" w:hAnsi="宋体"/>
          <w:b/>
          <w:bCs/>
          <w:sz w:val="24"/>
          <w:szCs w:val="18"/>
        </w:rPr>
        <w:t>供应商资格</w:t>
      </w:r>
    </w:p>
    <w:p>
      <w:pPr>
        <w:spacing w:line="360" w:lineRule="auto"/>
        <w:ind w:firstLine="435"/>
        <w:rPr>
          <w:rFonts w:ascii="宋体" w:hAnsi="宋体"/>
          <w:sz w:val="24"/>
          <w:szCs w:val="18"/>
        </w:rPr>
      </w:pPr>
      <w:r>
        <w:rPr>
          <w:rFonts w:hint="eastAsia" w:ascii="宋体" w:hAnsi="宋体"/>
          <w:sz w:val="24"/>
          <w:szCs w:val="18"/>
        </w:rPr>
        <w:t>1</w:t>
      </w:r>
      <w:r>
        <w:rPr>
          <w:rFonts w:hint="eastAsia" w:ascii="宋体" w:hAnsi="宋体"/>
          <w:sz w:val="24"/>
        </w:rPr>
        <w:t>.</w:t>
      </w:r>
      <w:r>
        <w:rPr>
          <w:rFonts w:hint="eastAsia" w:ascii="Arial" w:hAnsi="Arial" w:eastAsia="宋体" w:cs="Arial"/>
          <w:sz w:val="24"/>
          <w:szCs w:val="18"/>
        </w:rPr>
        <w:t>具有独立承担民事责任的能力</w:t>
      </w:r>
    </w:p>
    <w:p>
      <w:pPr>
        <w:spacing w:line="360" w:lineRule="auto"/>
        <w:ind w:firstLine="435"/>
        <w:rPr>
          <w:rFonts w:ascii="宋体" w:hAnsi="宋体"/>
          <w:sz w:val="24"/>
          <w:szCs w:val="18"/>
        </w:rPr>
      </w:pPr>
      <w:r>
        <w:rPr>
          <w:rFonts w:hint="eastAsia" w:ascii="宋体" w:hAnsi="宋体"/>
          <w:sz w:val="24"/>
          <w:szCs w:val="18"/>
          <w:lang w:val="en-US" w:eastAsia="zh-CN"/>
        </w:rPr>
        <w:t>2</w:t>
      </w:r>
      <w:r>
        <w:rPr>
          <w:rFonts w:hint="eastAsia" w:ascii="宋体" w:hAnsi="宋体"/>
          <w:sz w:val="24"/>
        </w:rPr>
        <w:t>.</w:t>
      </w:r>
      <w:r>
        <w:rPr>
          <w:rFonts w:hint="eastAsia" w:ascii="宋体" w:hAnsi="宋体"/>
          <w:sz w:val="24"/>
          <w:szCs w:val="18"/>
        </w:rPr>
        <w:t>本</w:t>
      </w:r>
      <w:r>
        <w:rPr>
          <w:rFonts w:hint="eastAsia" w:ascii="宋体" w:hAnsi="宋体"/>
          <w:sz w:val="24"/>
        </w:rPr>
        <w:t>项目</w:t>
      </w:r>
      <w:r>
        <w:rPr>
          <w:rFonts w:hint="eastAsia" w:ascii="宋体" w:hAnsi="宋体"/>
          <w:sz w:val="24"/>
          <w:szCs w:val="18"/>
          <w:u w:val="single"/>
        </w:rPr>
        <w:t>不接受</w:t>
      </w:r>
      <w:r>
        <w:rPr>
          <w:rFonts w:hint="eastAsia" w:ascii="宋体" w:hAnsi="宋体"/>
          <w:sz w:val="24"/>
          <w:szCs w:val="18"/>
        </w:rPr>
        <w:t>联合体参加</w:t>
      </w:r>
      <w:r>
        <w:rPr>
          <w:rFonts w:hint="eastAsia" w:ascii="宋体" w:hAnsi="宋体"/>
          <w:sz w:val="24"/>
          <w:szCs w:val="18"/>
          <w:lang w:eastAsia="zh-CN"/>
        </w:rPr>
        <w:t>询价</w:t>
      </w:r>
      <w:r>
        <w:rPr>
          <w:rFonts w:hint="eastAsia" w:ascii="宋体" w:hAnsi="宋体"/>
          <w:sz w:val="24"/>
          <w:szCs w:val="18"/>
        </w:rPr>
        <w:t>；</w:t>
      </w:r>
    </w:p>
    <w:p>
      <w:pPr>
        <w:spacing w:line="360" w:lineRule="auto"/>
        <w:ind w:firstLine="435"/>
        <w:rPr>
          <w:rFonts w:ascii="宋体" w:hAnsi="宋体"/>
          <w:sz w:val="24"/>
          <w:szCs w:val="18"/>
        </w:rPr>
      </w:pPr>
      <w:r>
        <w:rPr>
          <w:rFonts w:hint="eastAsia" w:ascii="宋体" w:hAnsi="宋体"/>
          <w:sz w:val="24"/>
          <w:szCs w:val="18"/>
          <w:lang w:val="en-US" w:eastAsia="zh-CN"/>
        </w:rPr>
        <w:t>3</w:t>
      </w:r>
      <w:r>
        <w:rPr>
          <w:rFonts w:hint="eastAsia" w:ascii="宋体" w:hAnsi="宋体"/>
          <w:sz w:val="24"/>
          <w:szCs w:val="18"/>
        </w:rPr>
        <w:t>.供应商存在以下不良信用记录情形之一的，不得推荐为成交候选供应商，不得确定为成交供应商：</w:t>
      </w:r>
    </w:p>
    <w:p>
      <w:pPr>
        <w:spacing w:line="360" w:lineRule="auto"/>
        <w:ind w:firstLine="435"/>
        <w:rPr>
          <w:rFonts w:ascii="宋体" w:hAnsi="宋体"/>
          <w:sz w:val="24"/>
          <w:szCs w:val="18"/>
        </w:rPr>
      </w:pPr>
      <w:r>
        <w:rPr>
          <w:rFonts w:hint="eastAsia" w:ascii="宋体" w:hAnsi="宋体"/>
          <w:sz w:val="24"/>
          <w:szCs w:val="18"/>
        </w:rPr>
        <w:t>（1）供应商被人民法院列入失信被执行人的；</w:t>
      </w:r>
    </w:p>
    <w:p>
      <w:pPr>
        <w:spacing w:line="360" w:lineRule="auto"/>
        <w:ind w:firstLine="435"/>
        <w:rPr>
          <w:rFonts w:ascii="宋体" w:hAnsi="宋体"/>
          <w:sz w:val="24"/>
          <w:szCs w:val="18"/>
        </w:rPr>
      </w:pPr>
      <w:r>
        <w:rPr>
          <w:rFonts w:hint="eastAsia" w:ascii="宋体" w:hAnsi="宋体"/>
          <w:sz w:val="24"/>
          <w:szCs w:val="18"/>
        </w:rPr>
        <w:t>（2）供应商被税务部门列入重大税收违法案件当事人名单的。</w:t>
      </w:r>
    </w:p>
    <w:p>
      <w:pPr>
        <w:widowControl/>
        <w:spacing w:line="360" w:lineRule="auto"/>
        <w:ind w:firstLine="438" w:firstLineChars="200"/>
        <w:rPr>
          <w:rFonts w:hint="eastAsia" w:ascii="宋体" w:hAnsi="宋体"/>
          <w:b/>
          <w:bCs/>
          <w:sz w:val="24"/>
          <w:szCs w:val="18"/>
        </w:rPr>
      </w:pPr>
      <w:r>
        <w:rPr>
          <w:rFonts w:hint="eastAsia" w:ascii="宋体" w:hAnsi="宋体"/>
          <w:b/>
          <w:bCs/>
          <w:sz w:val="24"/>
          <w:szCs w:val="18"/>
        </w:rPr>
        <w:t>三、报名及响应文件获取方式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宋体" w:hAnsi="宋体"/>
          <w:sz w:val="24"/>
          <w:szCs w:val="18"/>
        </w:rPr>
      </w:pPr>
      <w:r>
        <w:rPr>
          <w:rFonts w:hint="eastAsia" w:ascii="宋体" w:hAnsi="宋体"/>
          <w:sz w:val="24"/>
          <w:szCs w:val="18"/>
        </w:rPr>
        <w:t>1、报名时间：202</w:t>
      </w:r>
      <w:r>
        <w:rPr>
          <w:rFonts w:hint="eastAsia" w:ascii="宋体" w:hAnsi="宋体"/>
          <w:sz w:val="24"/>
          <w:szCs w:val="18"/>
          <w:lang w:val="en-US" w:eastAsia="zh-CN"/>
        </w:rPr>
        <w:t>1</w:t>
      </w:r>
      <w:r>
        <w:rPr>
          <w:rFonts w:hint="eastAsia" w:ascii="宋体" w:hAnsi="宋体"/>
          <w:sz w:val="24"/>
          <w:szCs w:val="18"/>
        </w:rPr>
        <w:t>年</w:t>
      </w:r>
      <w:r>
        <w:rPr>
          <w:rFonts w:hint="eastAsia" w:ascii="宋体" w:hAnsi="宋体"/>
          <w:sz w:val="24"/>
          <w:szCs w:val="18"/>
          <w:lang w:val="en-US" w:eastAsia="zh-CN"/>
        </w:rPr>
        <w:t>3</w:t>
      </w:r>
      <w:r>
        <w:rPr>
          <w:rFonts w:hint="eastAsia" w:ascii="宋体" w:hAnsi="宋体"/>
          <w:sz w:val="24"/>
          <w:szCs w:val="18"/>
        </w:rPr>
        <w:t>月</w:t>
      </w:r>
      <w:r>
        <w:rPr>
          <w:rFonts w:hint="eastAsia" w:ascii="宋体" w:hAnsi="宋体"/>
          <w:sz w:val="24"/>
          <w:szCs w:val="18"/>
          <w:lang w:val="en-US" w:eastAsia="zh-CN"/>
        </w:rPr>
        <w:t>23</w:t>
      </w:r>
      <w:r>
        <w:rPr>
          <w:rFonts w:hint="eastAsia" w:ascii="宋体" w:hAnsi="宋体"/>
          <w:sz w:val="24"/>
          <w:szCs w:val="18"/>
        </w:rPr>
        <w:t>日至202</w:t>
      </w:r>
      <w:r>
        <w:rPr>
          <w:rFonts w:hint="eastAsia" w:ascii="宋体" w:hAnsi="宋体"/>
          <w:sz w:val="24"/>
          <w:szCs w:val="18"/>
          <w:lang w:val="en-US" w:eastAsia="zh-CN"/>
        </w:rPr>
        <w:t>1</w:t>
      </w:r>
      <w:r>
        <w:rPr>
          <w:rFonts w:hint="eastAsia" w:ascii="宋体" w:hAnsi="宋体"/>
          <w:sz w:val="24"/>
          <w:szCs w:val="18"/>
        </w:rPr>
        <w:t>年</w:t>
      </w:r>
      <w:r>
        <w:rPr>
          <w:rFonts w:hint="eastAsia" w:ascii="宋体" w:hAnsi="宋体"/>
          <w:sz w:val="24"/>
          <w:szCs w:val="18"/>
          <w:lang w:val="en-US" w:eastAsia="zh-CN"/>
        </w:rPr>
        <w:t>3</w:t>
      </w:r>
      <w:r>
        <w:rPr>
          <w:rFonts w:hint="eastAsia" w:ascii="宋体" w:hAnsi="宋体"/>
          <w:sz w:val="24"/>
          <w:szCs w:val="18"/>
        </w:rPr>
        <w:t>月</w:t>
      </w:r>
      <w:r>
        <w:rPr>
          <w:rFonts w:hint="eastAsia" w:ascii="宋体" w:hAnsi="宋体"/>
          <w:sz w:val="24"/>
          <w:szCs w:val="18"/>
          <w:lang w:val="en-US" w:eastAsia="zh-CN"/>
        </w:rPr>
        <w:t>30</w:t>
      </w:r>
      <w:r>
        <w:rPr>
          <w:rFonts w:hint="eastAsia" w:ascii="宋体" w:hAnsi="宋体"/>
          <w:sz w:val="24"/>
          <w:szCs w:val="18"/>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宋体" w:hAnsi="宋体"/>
          <w:sz w:val="24"/>
          <w:szCs w:val="18"/>
        </w:rPr>
      </w:pPr>
      <w:r>
        <w:rPr>
          <w:rFonts w:hint="eastAsia" w:ascii="宋体" w:hAnsi="宋体"/>
          <w:sz w:val="24"/>
          <w:szCs w:val="18"/>
        </w:rPr>
        <w:t>2、报名时请提交报名登记表电子版一份，文件请发送至邮箱azyzbb@uta.edu.cn，邮件标题请注明项目及报名单位名称，不提交报名登记表的不得参与</w:t>
      </w:r>
      <w:r>
        <w:rPr>
          <w:rFonts w:hint="eastAsia" w:ascii="宋体" w:hAnsi="宋体"/>
          <w:sz w:val="24"/>
          <w:szCs w:val="18"/>
          <w:lang w:eastAsia="zh-CN"/>
        </w:rPr>
        <w:t>询价</w:t>
      </w:r>
      <w:r>
        <w:rPr>
          <w:rFonts w:hint="eastAsia" w:ascii="宋体" w:hAnsi="宋体"/>
          <w:sz w:val="24"/>
          <w:szCs w:val="18"/>
        </w:rPr>
        <w:t>。（报名登记表格式请参见本公告</w:t>
      </w:r>
      <w:r>
        <w:rPr>
          <w:rFonts w:hint="eastAsia" w:ascii="宋体" w:hAnsi="宋体"/>
          <w:sz w:val="24"/>
          <w:szCs w:val="18"/>
          <w:lang w:eastAsia="zh-CN"/>
        </w:rPr>
        <w:t>附件</w:t>
      </w:r>
      <w:r>
        <w:rPr>
          <w:rFonts w:hint="eastAsia" w:ascii="宋体" w:hAnsi="宋体"/>
          <w:sz w:val="24"/>
          <w:szCs w:val="18"/>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宋体" w:hAnsi="宋体"/>
          <w:sz w:val="24"/>
          <w:szCs w:val="18"/>
        </w:rPr>
      </w:pPr>
      <w:r>
        <w:rPr>
          <w:rFonts w:hint="eastAsia" w:ascii="宋体" w:hAnsi="宋体"/>
          <w:sz w:val="24"/>
          <w:szCs w:val="18"/>
        </w:rPr>
        <w:t>3、响应文件获取方式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38" w:firstLineChars="200"/>
        <w:jc w:val="left"/>
        <w:textAlignment w:val="auto"/>
        <w:rPr>
          <w:rFonts w:hint="eastAsia" w:ascii="宋体" w:hAnsi="宋体"/>
          <w:sz w:val="24"/>
          <w:szCs w:val="18"/>
        </w:rPr>
      </w:pPr>
      <w:r>
        <w:rPr>
          <w:rFonts w:hint="eastAsia" w:ascii="宋体" w:hAnsi="宋体"/>
          <w:sz w:val="24"/>
          <w:szCs w:val="18"/>
        </w:rPr>
        <w:t>自</w:t>
      </w:r>
      <w:r>
        <w:rPr>
          <w:rFonts w:hint="eastAsia" w:ascii="宋体" w:hAnsi="宋体"/>
          <w:sz w:val="24"/>
          <w:szCs w:val="18"/>
          <w:lang w:eastAsia="zh-CN"/>
        </w:rPr>
        <w:t>询价</w:t>
      </w:r>
      <w:r>
        <w:rPr>
          <w:rFonts w:hint="eastAsia" w:ascii="宋体" w:hAnsi="宋体"/>
          <w:sz w:val="24"/>
          <w:szCs w:val="18"/>
        </w:rPr>
        <w:t>公告发布之日起从</w:t>
      </w:r>
      <w:r>
        <w:rPr>
          <w:rFonts w:hint="eastAsia" w:ascii="宋体" w:hAnsi="宋体"/>
          <w:sz w:val="24"/>
          <w:szCs w:val="18"/>
          <w:lang w:eastAsia="zh-CN"/>
        </w:rPr>
        <w:t>询价</w:t>
      </w:r>
      <w:r>
        <w:rPr>
          <w:rFonts w:hint="eastAsia" w:ascii="宋体" w:hAnsi="宋体"/>
          <w:sz w:val="24"/>
          <w:szCs w:val="18"/>
        </w:rPr>
        <w:t>公告发布网页自行下载。</w:t>
      </w:r>
    </w:p>
    <w:p>
      <w:pPr>
        <w:spacing w:line="360" w:lineRule="auto"/>
        <w:ind w:firstLine="435"/>
        <w:rPr>
          <w:rFonts w:ascii="宋体" w:hAnsi="宋体"/>
          <w:b/>
          <w:bCs/>
          <w:sz w:val="24"/>
          <w:szCs w:val="18"/>
        </w:rPr>
      </w:pPr>
      <w:r>
        <w:rPr>
          <w:rFonts w:hint="eastAsia" w:ascii="宋体" w:hAnsi="宋体"/>
          <w:b/>
          <w:bCs/>
          <w:sz w:val="24"/>
          <w:szCs w:val="18"/>
        </w:rPr>
        <w:t>四</w:t>
      </w:r>
      <w:r>
        <w:rPr>
          <w:rFonts w:hint="eastAsia" w:ascii="宋体" w:hAnsi="宋体"/>
          <w:b/>
          <w:sz w:val="24"/>
        </w:rPr>
        <w:t>、</w:t>
      </w:r>
      <w:r>
        <w:rPr>
          <w:rFonts w:hint="eastAsia" w:ascii="宋体" w:hAnsi="宋体"/>
          <w:b/>
          <w:bCs/>
          <w:sz w:val="24"/>
          <w:lang w:eastAsia="zh-CN"/>
        </w:rPr>
        <w:t>询价</w:t>
      </w:r>
      <w:r>
        <w:rPr>
          <w:rFonts w:hint="eastAsia" w:ascii="宋体" w:hAnsi="宋体"/>
          <w:b/>
          <w:bCs/>
          <w:sz w:val="24"/>
        </w:rPr>
        <w:t>时间及地点</w:t>
      </w:r>
    </w:p>
    <w:p>
      <w:pPr>
        <w:keepNext w:val="0"/>
        <w:keepLines w:val="0"/>
        <w:pageBreakBefore w:val="0"/>
        <w:widowControl w:val="0"/>
        <w:kinsoku/>
        <w:wordWrap/>
        <w:overflowPunct/>
        <w:topLinePunct w:val="0"/>
        <w:autoSpaceDE w:val="0"/>
        <w:autoSpaceDN w:val="0"/>
        <w:bidi w:val="0"/>
        <w:adjustRightInd/>
        <w:snapToGrid/>
        <w:spacing w:line="360" w:lineRule="auto"/>
        <w:ind w:firstLine="438" w:firstLineChars="200"/>
        <w:jc w:val="left"/>
        <w:textAlignment w:val="auto"/>
        <w:rPr>
          <w:rFonts w:hint="default" w:ascii="宋体" w:hAnsi="宋体" w:eastAsia="宋体"/>
          <w:sz w:val="24"/>
          <w:szCs w:val="18"/>
          <w:lang w:val="en-US" w:eastAsia="zh-CN"/>
        </w:rPr>
      </w:pPr>
      <w:r>
        <w:rPr>
          <w:rFonts w:hint="eastAsia" w:ascii="宋体" w:hAnsi="宋体"/>
          <w:sz w:val="24"/>
          <w:szCs w:val="18"/>
        </w:rPr>
        <w:t>1、时间：202</w:t>
      </w:r>
      <w:r>
        <w:rPr>
          <w:rFonts w:hint="eastAsia" w:ascii="宋体" w:hAnsi="宋体"/>
          <w:sz w:val="24"/>
          <w:szCs w:val="18"/>
          <w:lang w:val="en-US" w:eastAsia="zh-CN"/>
        </w:rPr>
        <w:t>1</w:t>
      </w:r>
      <w:r>
        <w:rPr>
          <w:rFonts w:hint="eastAsia" w:ascii="宋体" w:hAnsi="宋体"/>
          <w:sz w:val="24"/>
          <w:szCs w:val="18"/>
        </w:rPr>
        <w:t>年</w:t>
      </w:r>
      <w:r>
        <w:rPr>
          <w:rFonts w:hint="eastAsia" w:ascii="宋体" w:hAnsi="宋体"/>
          <w:sz w:val="24"/>
          <w:szCs w:val="18"/>
          <w:lang w:val="en-US" w:eastAsia="zh-CN"/>
        </w:rPr>
        <w:t>3</w:t>
      </w:r>
      <w:r>
        <w:rPr>
          <w:rFonts w:hint="eastAsia" w:ascii="宋体" w:hAnsi="宋体"/>
          <w:sz w:val="24"/>
          <w:szCs w:val="18"/>
        </w:rPr>
        <w:t>月</w:t>
      </w:r>
      <w:r>
        <w:rPr>
          <w:rFonts w:hint="eastAsia" w:ascii="宋体" w:hAnsi="宋体"/>
          <w:sz w:val="24"/>
          <w:szCs w:val="18"/>
          <w:lang w:val="en-US" w:eastAsia="zh-CN"/>
        </w:rPr>
        <w:t>30</w:t>
      </w:r>
      <w:r>
        <w:rPr>
          <w:rFonts w:hint="eastAsia" w:ascii="宋体" w:hAnsi="宋体"/>
          <w:sz w:val="24"/>
          <w:szCs w:val="18"/>
        </w:rPr>
        <w:t>日上午</w:t>
      </w:r>
      <w:r>
        <w:rPr>
          <w:rFonts w:hint="eastAsia" w:ascii="宋体" w:hAnsi="宋体"/>
          <w:sz w:val="24"/>
          <w:szCs w:val="18"/>
          <w:lang w:val="en-US" w:eastAsia="zh-CN"/>
        </w:rPr>
        <w:t>9</w:t>
      </w:r>
      <w:r>
        <w:rPr>
          <w:rFonts w:hint="eastAsia" w:ascii="宋体" w:hAnsi="宋体"/>
          <w:sz w:val="24"/>
          <w:szCs w:val="18"/>
        </w:rPr>
        <w:t>:</w:t>
      </w:r>
      <w:r>
        <w:rPr>
          <w:rFonts w:hint="eastAsia" w:ascii="宋体" w:hAnsi="宋体"/>
          <w:sz w:val="24"/>
          <w:szCs w:val="18"/>
          <w:lang w:val="en-US" w:eastAsia="zh-CN"/>
        </w:rPr>
        <w:t>30</w:t>
      </w:r>
    </w:p>
    <w:p>
      <w:pPr>
        <w:keepNext w:val="0"/>
        <w:keepLines w:val="0"/>
        <w:pageBreakBefore w:val="0"/>
        <w:widowControl w:val="0"/>
        <w:kinsoku/>
        <w:wordWrap/>
        <w:overflowPunct/>
        <w:topLinePunct w:val="0"/>
        <w:bidi w:val="0"/>
        <w:adjustRightInd/>
        <w:snapToGrid/>
        <w:spacing w:line="360" w:lineRule="auto"/>
        <w:ind w:firstLine="435"/>
        <w:textAlignment w:val="auto"/>
        <w:rPr>
          <w:rFonts w:hint="eastAsia" w:ascii="宋体" w:hAnsi="宋体"/>
          <w:sz w:val="24"/>
          <w:szCs w:val="18"/>
        </w:rPr>
      </w:pPr>
      <w:r>
        <w:rPr>
          <w:rFonts w:hint="eastAsia" w:ascii="宋体" w:hAnsi="宋体"/>
          <w:sz w:val="24"/>
          <w:szCs w:val="18"/>
        </w:rPr>
        <w:t>2、地点：安徽职业技术学院行政楼1127室</w:t>
      </w:r>
    </w:p>
    <w:p>
      <w:pPr>
        <w:spacing w:line="360" w:lineRule="auto"/>
        <w:ind w:firstLine="435"/>
        <w:rPr>
          <w:rFonts w:ascii="宋体" w:hAnsi="宋体"/>
          <w:b/>
          <w:bCs/>
          <w:sz w:val="24"/>
          <w:szCs w:val="18"/>
        </w:rPr>
      </w:pPr>
      <w:r>
        <w:rPr>
          <w:rFonts w:hint="eastAsia" w:ascii="宋体" w:hAnsi="宋体"/>
          <w:b/>
          <w:bCs/>
          <w:sz w:val="24"/>
          <w:szCs w:val="18"/>
          <w:lang w:eastAsia="zh-CN"/>
        </w:rPr>
        <w:t>五</w:t>
      </w:r>
      <w:r>
        <w:rPr>
          <w:rFonts w:hint="eastAsia" w:ascii="宋体" w:hAnsi="宋体"/>
          <w:b/>
          <w:sz w:val="24"/>
        </w:rPr>
        <w:t>、</w:t>
      </w:r>
      <w:r>
        <w:rPr>
          <w:rFonts w:hint="eastAsia" w:ascii="宋体" w:hAnsi="宋体"/>
          <w:b/>
          <w:bCs/>
          <w:sz w:val="24"/>
          <w:szCs w:val="18"/>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sz w:val="24"/>
          <w:szCs w:val="18"/>
        </w:rPr>
      </w:pPr>
      <w:r>
        <w:rPr>
          <w:rFonts w:hint="eastAsia" w:ascii="宋体" w:hAnsi="宋体"/>
          <w:sz w:val="24"/>
          <w:szCs w:val="18"/>
        </w:rPr>
        <w:t>1.采购人</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sz w:val="24"/>
          <w:szCs w:val="18"/>
          <w:lang w:eastAsia="zh-CN"/>
        </w:rPr>
      </w:pPr>
      <w:r>
        <w:rPr>
          <w:rFonts w:hint="eastAsia" w:ascii="宋体" w:hAnsi="宋体"/>
          <w:sz w:val="24"/>
          <w:szCs w:val="18"/>
        </w:rPr>
        <w:t>采购人：</w:t>
      </w:r>
      <w:r>
        <w:rPr>
          <w:rFonts w:hint="eastAsia" w:ascii="宋体" w:hAnsi="宋体"/>
          <w:sz w:val="24"/>
          <w:szCs w:val="18"/>
          <w:u w:val="single"/>
          <w:lang w:eastAsia="zh-CN"/>
        </w:rPr>
        <w:t>安徽职业技术学院</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sz w:val="24"/>
          <w:szCs w:val="18"/>
          <w:u w:val="single"/>
        </w:rPr>
      </w:pPr>
      <w:r>
        <w:rPr>
          <w:rFonts w:hint="eastAsia" w:ascii="宋体" w:hAnsi="宋体"/>
          <w:sz w:val="24"/>
          <w:szCs w:val="18"/>
        </w:rPr>
        <w:t xml:space="preserve">地 </w:t>
      </w:r>
      <w:r>
        <w:rPr>
          <w:rFonts w:ascii="宋体" w:hAnsi="宋体"/>
          <w:sz w:val="24"/>
          <w:szCs w:val="18"/>
        </w:rPr>
        <w:t xml:space="preserve"> </w:t>
      </w:r>
      <w:r>
        <w:rPr>
          <w:rFonts w:hint="eastAsia" w:ascii="宋体" w:hAnsi="宋体"/>
          <w:sz w:val="24"/>
          <w:szCs w:val="18"/>
        </w:rPr>
        <w:t>址：</w:t>
      </w:r>
      <w:r>
        <w:rPr>
          <w:rFonts w:hint="eastAsia" w:ascii="宋体" w:hAnsi="宋体" w:cs="Times New Roman"/>
          <w:sz w:val="24"/>
          <w:szCs w:val="18"/>
          <w:u w:val="single"/>
          <w:lang w:eastAsia="zh-CN"/>
        </w:rPr>
        <w:t>合肥市新站区文忠路2600号</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sz w:val="24"/>
          <w:szCs w:val="18"/>
          <w:lang w:eastAsia="zh-CN"/>
        </w:rPr>
      </w:pPr>
      <w:r>
        <w:rPr>
          <w:rFonts w:hint="eastAsia" w:ascii="宋体" w:hAnsi="宋体"/>
          <w:sz w:val="24"/>
          <w:szCs w:val="18"/>
        </w:rPr>
        <w:t>联系人：</w:t>
      </w:r>
      <w:r>
        <w:rPr>
          <w:rFonts w:hint="eastAsia" w:ascii="宋体" w:hAnsi="宋体"/>
          <w:sz w:val="24"/>
          <w:szCs w:val="18"/>
          <w:u w:val="single"/>
          <w:lang w:val="en-US" w:eastAsia="zh-CN"/>
        </w:rPr>
        <w:t>李老师</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ascii="宋体" w:hAnsi="宋体"/>
          <w:sz w:val="24"/>
          <w:szCs w:val="18"/>
        </w:rPr>
      </w:pPr>
      <w:r>
        <w:rPr>
          <w:rFonts w:hint="eastAsia" w:ascii="宋体" w:hAnsi="宋体"/>
          <w:sz w:val="24"/>
          <w:szCs w:val="18"/>
        </w:rPr>
        <w:t xml:space="preserve">电 </w:t>
      </w:r>
      <w:r>
        <w:rPr>
          <w:rFonts w:ascii="宋体" w:hAnsi="宋体"/>
          <w:sz w:val="24"/>
          <w:szCs w:val="18"/>
        </w:rPr>
        <w:t xml:space="preserve"> </w:t>
      </w:r>
      <w:r>
        <w:rPr>
          <w:rFonts w:hint="eastAsia" w:ascii="宋体" w:hAnsi="宋体"/>
          <w:sz w:val="24"/>
          <w:szCs w:val="18"/>
        </w:rPr>
        <w:t>话：</w:t>
      </w:r>
      <w:r>
        <w:rPr>
          <w:rFonts w:hint="eastAsia" w:ascii="宋体" w:hAnsi="宋体" w:cs="Times New Roman"/>
          <w:sz w:val="24"/>
          <w:szCs w:val="18"/>
          <w:u w:val="single"/>
          <w:lang w:eastAsia="zh-CN"/>
        </w:rPr>
        <w:t>0551-64680165</w:t>
      </w:r>
    </w:p>
    <w:p>
      <w:pPr>
        <w:spacing w:line="360" w:lineRule="auto"/>
        <w:ind w:firstLine="435"/>
        <w:rPr>
          <w:rFonts w:ascii="宋体" w:hAnsi="宋体"/>
          <w:b/>
          <w:sz w:val="24"/>
          <w:szCs w:val="18"/>
        </w:rPr>
      </w:pPr>
      <w:r>
        <w:rPr>
          <w:rFonts w:hint="eastAsia" w:ascii="宋体" w:hAnsi="宋体"/>
          <w:b/>
          <w:sz w:val="24"/>
          <w:szCs w:val="18"/>
          <w:lang w:eastAsia="zh-CN"/>
        </w:rPr>
        <w:t>六</w:t>
      </w:r>
      <w:r>
        <w:rPr>
          <w:rFonts w:hint="eastAsia" w:ascii="宋体" w:hAnsi="宋体"/>
          <w:b/>
          <w:sz w:val="24"/>
        </w:rPr>
        <w:t>、</w:t>
      </w:r>
      <w:r>
        <w:rPr>
          <w:rFonts w:hint="eastAsia" w:ascii="宋体" w:hAnsi="宋体"/>
          <w:b/>
          <w:sz w:val="24"/>
          <w:szCs w:val="18"/>
        </w:rPr>
        <w:t>其他事项说明</w:t>
      </w:r>
    </w:p>
    <w:p>
      <w:pPr>
        <w:spacing w:line="360" w:lineRule="auto"/>
        <w:ind w:firstLine="435"/>
        <w:jc w:val="both"/>
        <w:rPr>
          <w:rFonts w:ascii="宋体" w:hAnsi="宋体"/>
          <w:sz w:val="24"/>
          <w:szCs w:val="18"/>
        </w:rPr>
      </w:pPr>
      <w:r>
        <w:rPr>
          <w:rFonts w:hint="eastAsia" w:ascii="宋体" w:hAnsi="宋体"/>
          <w:sz w:val="24"/>
          <w:szCs w:val="18"/>
          <w:lang w:val="en-US" w:eastAsia="zh-CN"/>
        </w:rPr>
        <w:t>无</w:t>
      </w:r>
      <w:r>
        <w:rPr>
          <w:rFonts w:ascii="宋体" w:hAnsi="宋体"/>
          <w:sz w:val="24"/>
          <w:szCs w:val="18"/>
        </w:rPr>
        <w:br w:type="page"/>
      </w:r>
    </w:p>
    <w:p>
      <w:pPr>
        <w:spacing w:line="360" w:lineRule="auto"/>
        <w:jc w:val="center"/>
        <w:outlineLvl w:val="1"/>
        <w:rPr>
          <w:rFonts w:ascii="宋体" w:hAnsi="宋体"/>
          <w:b/>
          <w:sz w:val="28"/>
        </w:rPr>
      </w:pPr>
      <w:bookmarkStart w:id="2" w:name="_Toc32764513"/>
      <w:r>
        <w:rPr>
          <w:rFonts w:hint="eastAsia" w:ascii="宋体" w:hAnsi="宋体"/>
          <w:b/>
          <w:sz w:val="28"/>
        </w:rPr>
        <w:t>第二章</w:t>
      </w:r>
      <w:r>
        <w:rPr>
          <w:rFonts w:ascii="宋体" w:hAnsi="宋体"/>
          <w:b/>
          <w:sz w:val="28"/>
        </w:rPr>
        <w:t xml:space="preserve"> </w:t>
      </w:r>
      <w:r>
        <w:rPr>
          <w:rFonts w:hint="eastAsia" w:ascii="宋体" w:hAnsi="宋体"/>
          <w:b/>
          <w:sz w:val="28"/>
        </w:rPr>
        <w:t xml:space="preserve"> 供应商</w:t>
      </w:r>
      <w:r>
        <w:rPr>
          <w:rFonts w:ascii="宋体" w:hAnsi="宋体"/>
          <w:b/>
          <w:sz w:val="28"/>
        </w:rPr>
        <w:t>须知</w:t>
      </w:r>
      <w:bookmarkEnd w:id="2"/>
    </w:p>
    <w:p>
      <w:pPr>
        <w:spacing w:line="360" w:lineRule="auto"/>
        <w:jc w:val="center"/>
        <w:outlineLvl w:val="2"/>
        <w:rPr>
          <w:rFonts w:ascii="宋体" w:hAnsi="宋体"/>
          <w:b/>
          <w:sz w:val="24"/>
        </w:rPr>
      </w:pPr>
      <w:r>
        <w:rPr>
          <w:rFonts w:hint="eastAsia" w:ascii="宋体" w:hAnsi="宋体"/>
          <w:b/>
          <w:sz w:val="24"/>
        </w:rPr>
        <w:t>一、供应商</w:t>
      </w:r>
      <w:r>
        <w:rPr>
          <w:rFonts w:ascii="宋体" w:hAnsi="宋体"/>
          <w:b/>
          <w:sz w:val="24"/>
        </w:rPr>
        <w:t>须知前附表</w:t>
      </w:r>
    </w:p>
    <w:p>
      <w:pPr>
        <w:spacing w:line="360" w:lineRule="auto"/>
        <w:ind w:firstLine="435"/>
        <w:rPr>
          <w:rFonts w:ascii="宋体" w:hAnsi="宋体"/>
          <w:sz w:val="24"/>
          <w:szCs w:val="18"/>
        </w:rPr>
      </w:pPr>
      <w:r>
        <w:rPr>
          <w:rFonts w:hint="eastAsia" w:ascii="宋体" w:hAnsi="宋体"/>
          <w:b/>
          <w:bCs/>
          <w:sz w:val="24"/>
          <w:szCs w:val="18"/>
        </w:rPr>
        <w:t>注：</w:t>
      </w:r>
      <w:r>
        <w:rPr>
          <w:rFonts w:hint="eastAsia" w:ascii="宋体" w:hAnsi="宋体"/>
          <w:sz w:val="24"/>
          <w:szCs w:val="18"/>
        </w:rPr>
        <w:t>本表是本项目的具体要求，是对供应商须知的具体补充和修改，如有不一致，以本表为准。</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hAnsi="宋体" w:cs="宋体"/>
                <w:bCs/>
                <w:szCs w:val="24"/>
              </w:rPr>
            </w:pPr>
            <w:r>
              <w:rPr>
                <w:rFonts w:hint="eastAsia" w:hAnsi="宋体" w:cs="宋体"/>
                <w:bCs/>
                <w:szCs w:val="24"/>
              </w:rPr>
              <w:t>采购人</w:t>
            </w:r>
          </w:p>
        </w:tc>
        <w:tc>
          <w:tcPr>
            <w:tcW w:w="3821" w:type="pct"/>
            <w:noWrap w:val="0"/>
            <w:vAlign w:val="center"/>
          </w:tcPr>
          <w:p>
            <w:pPr>
              <w:pStyle w:val="60"/>
              <w:widowControl w:val="0"/>
              <w:spacing w:before="0" w:beforeAutospacing="0" w:after="0" w:afterAutospacing="0"/>
              <w:jc w:val="center"/>
              <w:rPr>
                <w:rFonts w:hint="eastAsia" w:cs="宋体"/>
                <w:b w:val="0"/>
                <w:bCs w:val="0"/>
                <w:sz w:val="24"/>
                <w:szCs w:val="24"/>
              </w:rPr>
            </w:pPr>
            <w:r>
              <w:rPr>
                <w:rFonts w:hint="eastAsia" w:cs="宋体"/>
                <w:b w:val="0"/>
                <w:bCs w:val="0"/>
                <w:sz w:val="24"/>
                <w:szCs w:val="24"/>
              </w:rPr>
              <w:t>安徽职业技术学院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78" w:type="pct"/>
            <w:noWrap w:val="0"/>
            <w:vAlign w:val="center"/>
          </w:tcPr>
          <w:p>
            <w:pPr>
              <w:jc w:val="center"/>
              <w:rPr>
                <w:rFonts w:hint="eastAsia" w:hAnsi="宋体" w:cs="宋体"/>
                <w:szCs w:val="24"/>
              </w:rPr>
            </w:pPr>
            <w:r>
              <w:rPr>
                <w:rFonts w:hint="eastAsia" w:hAnsi="宋体" w:cs="宋体"/>
                <w:szCs w:val="24"/>
              </w:rPr>
              <w:t>项目名称</w:t>
            </w:r>
          </w:p>
        </w:tc>
        <w:tc>
          <w:tcPr>
            <w:tcW w:w="3821" w:type="pct"/>
            <w:noWrap w:val="0"/>
            <w:vAlign w:val="center"/>
          </w:tcPr>
          <w:p>
            <w:pPr>
              <w:pStyle w:val="60"/>
              <w:widowControl w:val="0"/>
              <w:spacing w:before="0" w:beforeAutospacing="0" w:after="0" w:afterAutospacing="0"/>
              <w:jc w:val="center"/>
              <w:rPr>
                <w:rFonts w:hint="default" w:eastAsia="宋体" w:cs="宋体"/>
                <w:b w:val="0"/>
                <w:bCs w:val="0"/>
                <w:sz w:val="24"/>
                <w:szCs w:val="24"/>
                <w:lang w:val="en-US" w:eastAsia="zh-CN"/>
              </w:rPr>
            </w:pPr>
            <w:r>
              <w:rPr>
                <w:rFonts w:hint="eastAsia" w:cs="宋体"/>
                <w:b w:val="0"/>
                <w:bCs w:val="0"/>
                <w:sz w:val="24"/>
                <w:szCs w:val="24"/>
                <w:lang w:eastAsia="zh-CN"/>
              </w:rPr>
              <w:t>安徽职业技术学院2020-2021第2学期低值易耗品采购项目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hAnsi="宋体" w:cs="宋体"/>
                <w:szCs w:val="24"/>
              </w:rPr>
            </w:pPr>
            <w:r>
              <w:rPr>
                <w:rFonts w:hint="eastAsia" w:hAnsi="宋体" w:cs="宋体"/>
                <w:szCs w:val="24"/>
              </w:rPr>
              <w:t>项目编号</w:t>
            </w:r>
          </w:p>
        </w:tc>
        <w:tc>
          <w:tcPr>
            <w:tcW w:w="3821" w:type="pct"/>
            <w:noWrap w:val="0"/>
            <w:vAlign w:val="center"/>
          </w:tcPr>
          <w:p>
            <w:pPr>
              <w:pStyle w:val="60"/>
              <w:widowControl w:val="0"/>
              <w:spacing w:before="0" w:beforeAutospacing="0" w:after="0" w:afterAutospacing="0"/>
              <w:jc w:val="center"/>
              <w:rPr>
                <w:rFonts w:hint="default" w:eastAsia="宋体" w:cs="宋体"/>
                <w:b w:val="0"/>
                <w:bCs w:val="0"/>
                <w:sz w:val="24"/>
                <w:szCs w:val="24"/>
                <w:lang w:val="en-US" w:eastAsia="zh-CN"/>
              </w:rPr>
            </w:pPr>
            <w:r>
              <w:rPr>
                <w:rFonts w:hint="eastAsia" w:cs="宋体"/>
                <w:b w:val="0"/>
                <w:bCs w:val="0"/>
                <w:sz w:val="24"/>
                <w:szCs w:val="24"/>
              </w:rPr>
              <w:t>AZY-202</w:t>
            </w:r>
            <w:r>
              <w:rPr>
                <w:rFonts w:hint="eastAsia" w:cs="宋体"/>
                <w:b w:val="0"/>
                <w:bCs w:val="0"/>
                <w:sz w:val="24"/>
                <w:szCs w:val="24"/>
                <w:lang w:val="en-US" w:eastAsia="zh-CN"/>
              </w:rPr>
              <w:t>1</w:t>
            </w:r>
            <w:r>
              <w:rPr>
                <w:rFonts w:hint="eastAsia" w:cs="宋体"/>
                <w:b w:val="0"/>
                <w:bCs w:val="0"/>
                <w:sz w:val="24"/>
                <w:szCs w:val="24"/>
              </w:rPr>
              <w:t>-</w:t>
            </w:r>
            <w:r>
              <w:rPr>
                <w:rFonts w:hint="eastAsia" w:cs="宋体"/>
                <w:b w:val="0"/>
                <w:bCs w:val="0"/>
                <w:sz w:val="24"/>
                <w:szCs w:val="24"/>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hAnsi="宋体" w:cs="宋体"/>
                <w:szCs w:val="24"/>
              </w:rPr>
            </w:pPr>
            <w:r>
              <w:rPr>
                <w:rFonts w:hint="eastAsia" w:hAnsi="宋体" w:cs="宋体"/>
                <w:szCs w:val="24"/>
              </w:rPr>
              <w:t>项目性质</w:t>
            </w:r>
          </w:p>
        </w:tc>
        <w:tc>
          <w:tcPr>
            <w:tcW w:w="3821" w:type="pct"/>
            <w:noWrap w:val="0"/>
            <w:vAlign w:val="center"/>
          </w:tcPr>
          <w:p>
            <w:pPr>
              <w:pStyle w:val="60"/>
              <w:widowControl w:val="0"/>
              <w:spacing w:before="0" w:beforeAutospacing="0" w:after="0" w:afterAutospacing="0"/>
              <w:jc w:val="center"/>
              <w:rPr>
                <w:rFonts w:hint="eastAsia" w:eastAsia="宋体" w:cs="宋体"/>
                <w:b w:val="0"/>
                <w:bCs w:val="0"/>
                <w:sz w:val="24"/>
                <w:szCs w:val="24"/>
                <w:lang w:eastAsia="zh-CN"/>
              </w:rPr>
            </w:pPr>
            <w:r>
              <w:rPr>
                <w:rFonts w:hint="eastAsia" w:cs="宋体"/>
                <w:b w:val="0"/>
                <w:bCs w:val="0"/>
                <w:sz w:val="24"/>
                <w:szCs w:val="24"/>
              </w:rPr>
              <w:t>货物</w:t>
            </w:r>
            <w:r>
              <w:rPr>
                <w:rFonts w:hint="eastAsia" w:cs="宋体"/>
                <w:b w:val="0"/>
                <w:bCs w:val="0"/>
                <w:sz w:val="24"/>
                <w:szCs w:val="24"/>
                <w:lang w:eastAsia="zh-CN"/>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hAnsi="宋体" w:cs="宋体"/>
                <w:szCs w:val="24"/>
                <w:lang w:val="zh-CN"/>
              </w:rPr>
            </w:pPr>
            <w:r>
              <w:rPr>
                <w:rFonts w:hint="eastAsia" w:hAnsi="宋体" w:cs="宋体"/>
                <w:szCs w:val="24"/>
              </w:rPr>
              <w:t>包划分</w:t>
            </w:r>
          </w:p>
        </w:tc>
        <w:tc>
          <w:tcPr>
            <w:tcW w:w="3821" w:type="pct"/>
            <w:noWrap w:val="0"/>
            <w:vAlign w:val="center"/>
          </w:tcPr>
          <w:p>
            <w:pPr>
              <w:pStyle w:val="60"/>
              <w:widowControl w:val="0"/>
              <w:spacing w:before="0" w:beforeAutospacing="0" w:after="0" w:afterAutospacing="0"/>
              <w:jc w:val="center"/>
              <w:rPr>
                <w:rFonts w:hint="eastAsia" w:cs="宋体"/>
                <w:b w:val="0"/>
                <w:bCs w:val="0"/>
                <w:sz w:val="24"/>
                <w:szCs w:val="24"/>
              </w:rPr>
            </w:pPr>
            <w:r>
              <w:rPr>
                <w:rFonts w:hint="eastAsia" w:cs="宋体"/>
                <w:b w:val="0"/>
                <w:bCs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hAnsi="宋体" w:cs="宋体"/>
                <w:szCs w:val="24"/>
              </w:rPr>
            </w:pPr>
            <w:r>
              <w:rPr>
                <w:rFonts w:hint="eastAsia" w:hAnsi="宋体" w:cs="宋体"/>
                <w:szCs w:val="24"/>
                <w:lang w:val="zh-CN"/>
              </w:rPr>
              <w:t>付款方式</w:t>
            </w:r>
          </w:p>
        </w:tc>
        <w:tc>
          <w:tcPr>
            <w:tcW w:w="3821" w:type="pct"/>
            <w:noWrap w:val="0"/>
            <w:vAlign w:val="center"/>
          </w:tcPr>
          <w:p>
            <w:pPr>
              <w:pStyle w:val="60"/>
              <w:widowControl w:val="0"/>
              <w:spacing w:before="0" w:beforeAutospacing="0" w:after="0" w:afterAutospacing="0"/>
              <w:jc w:val="center"/>
              <w:rPr>
                <w:rFonts w:hint="eastAsia" w:cs="宋体"/>
                <w:b w:val="0"/>
                <w:bCs w:val="0"/>
                <w:sz w:val="24"/>
                <w:szCs w:val="24"/>
                <w:lang w:val="zh-CN"/>
              </w:rPr>
            </w:pPr>
            <w:r>
              <w:rPr>
                <w:rFonts w:hint="eastAsia" w:cs="宋体"/>
                <w:b w:val="0"/>
                <w:bCs w:val="0"/>
                <w:sz w:val="24"/>
                <w:szCs w:val="24"/>
                <w:lang w:val="zh-CN"/>
              </w:rPr>
              <w:t>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hAnsi="宋体" w:cs="宋体"/>
                <w:szCs w:val="24"/>
              </w:rPr>
            </w:pPr>
            <w:r>
              <w:rPr>
                <w:rFonts w:hint="eastAsia" w:hAnsi="宋体" w:cs="宋体"/>
                <w:szCs w:val="24"/>
              </w:rPr>
              <w:t>报价方式</w:t>
            </w:r>
          </w:p>
        </w:tc>
        <w:tc>
          <w:tcPr>
            <w:tcW w:w="3821" w:type="pct"/>
            <w:noWrap w:val="0"/>
            <w:vAlign w:val="center"/>
          </w:tcPr>
          <w:p>
            <w:pPr>
              <w:pStyle w:val="60"/>
              <w:widowControl w:val="0"/>
              <w:spacing w:before="0" w:beforeAutospacing="0" w:after="0" w:afterAutospacing="0"/>
              <w:jc w:val="center"/>
              <w:rPr>
                <w:rFonts w:hint="eastAsia" w:cs="宋体"/>
                <w:b w:val="0"/>
                <w:bCs w:val="0"/>
                <w:sz w:val="24"/>
                <w:szCs w:val="24"/>
              </w:rPr>
            </w:pPr>
            <w:r>
              <w:rPr>
                <w:rFonts w:hint="eastAsia" w:cs="宋体"/>
                <w:b w:val="0"/>
                <w:bCs w:val="0"/>
                <w:sz w:val="24"/>
                <w:szCs w:val="24"/>
              </w:rPr>
              <w:t>按</w:t>
            </w:r>
            <w:r>
              <w:rPr>
                <w:rFonts w:hint="eastAsia" w:cs="宋体"/>
                <w:b w:val="0"/>
                <w:bCs w:val="0"/>
                <w:sz w:val="24"/>
                <w:szCs w:val="24"/>
                <w:lang w:eastAsia="zh-CN"/>
              </w:rPr>
              <w:t>询价</w:t>
            </w:r>
            <w:r>
              <w:rPr>
                <w:rFonts w:hint="eastAsia" w:cs="宋体"/>
                <w:b w:val="0"/>
                <w:bCs w:val="0"/>
                <w:sz w:val="24"/>
                <w:szCs w:val="24"/>
              </w:rPr>
              <w:t>文件要求报价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ascii="宋体" w:hAnsi="宋体"/>
                <w:color w:val="000000"/>
                <w:sz w:val="24"/>
                <w:szCs w:val="22"/>
              </w:rPr>
            </w:pPr>
            <w:r>
              <w:rPr>
                <w:rFonts w:hint="eastAsia" w:ascii="宋体" w:hAnsi="宋体"/>
                <w:color w:val="000000"/>
                <w:sz w:val="24"/>
                <w:szCs w:val="22"/>
              </w:rPr>
              <w:t>服务期限</w:t>
            </w:r>
          </w:p>
        </w:tc>
        <w:tc>
          <w:tcPr>
            <w:tcW w:w="3821" w:type="pct"/>
            <w:noWrap w:val="0"/>
            <w:vAlign w:val="center"/>
          </w:tcPr>
          <w:p>
            <w:pPr>
              <w:jc w:val="center"/>
              <w:rPr>
                <w:rFonts w:hint="eastAsia" w:ascii="宋体" w:hAnsi="宋体"/>
                <w:color w:val="000000"/>
                <w:sz w:val="24"/>
                <w:szCs w:val="22"/>
              </w:rPr>
            </w:pPr>
            <w:r>
              <w:rPr>
                <w:rFonts w:hint="eastAsia" w:ascii="宋体" w:hAnsi="宋体"/>
                <w:color w:val="000000"/>
                <w:sz w:val="24"/>
                <w:szCs w:val="22"/>
              </w:rPr>
              <w:t>自合同签订之日起至合同截止日止。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ascii="宋体" w:hAnsi="宋体"/>
                <w:color w:val="000000"/>
                <w:sz w:val="24"/>
                <w:szCs w:val="22"/>
              </w:rPr>
            </w:pPr>
            <w:r>
              <w:rPr>
                <w:rFonts w:hint="eastAsia" w:ascii="宋体" w:hAnsi="宋体"/>
                <w:color w:val="000000"/>
                <w:sz w:val="24"/>
                <w:szCs w:val="22"/>
              </w:rPr>
              <w:t>评标定标办法</w:t>
            </w:r>
          </w:p>
        </w:tc>
        <w:tc>
          <w:tcPr>
            <w:tcW w:w="3821" w:type="pct"/>
            <w:noWrap w:val="0"/>
            <w:vAlign w:val="center"/>
          </w:tcPr>
          <w:p>
            <w:pPr>
              <w:jc w:val="center"/>
              <w:rPr>
                <w:rFonts w:hint="eastAsia" w:ascii="宋体" w:hAnsi="宋体"/>
                <w:color w:val="000000"/>
                <w:sz w:val="24"/>
                <w:szCs w:val="22"/>
              </w:rPr>
            </w:pPr>
            <w:r>
              <w:rPr>
                <w:rFonts w:hint="eastAsia" w:ascii="宋体" w:hAnsi="宋体"/>
                <w:color w:val="000000"/>
                <w:sz w:val="24"/>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pct"/>
            <w:noWrap w:val="0"/>
            <w:vAlign w:val="center"/>
          </w:tcPr>
          <w:p>
            <w:pPr>
              <w:jc w:val="center"/>
              <w:rPr>
                <w:rFonts w:hint="eastAsia" w:ascii="宋体" w:hAnsi="宋体"/>
                <w:color w:val="000000"/>
                <w:sz w:val="24"/>
                <w:szCs w:val="22"/>
              </w:rPr>
            </w:pPr>
            <w:r>
              <w:rPr>
                <w:rFonts w:hint="eastAsia" w:ascii="宋体" w:hAnsi="宋体"/>
                <w:color w:val="000000"/>
                <w:sz w:val="24"/>
                <w:szCs w:val="22"/>
              </w:rPr>
              <w:t>资格审查方式</w:t>
            </w:r>
          </w:p>
        </w:tc>
        <w:tc>
          <w:tcPr>
            <w:tcW w:w="3821" w:type="pct"/>
            <w:noWrap w:val="0"/>
            <w:vAlign w:val="center"/>
          </w:tcPr>
          <w:p>
            <w:pPr>
              <w:jc w:val="center"/>
              <w:rPr>
                <w:rFonts w:hint="eastAsia" w:ascii="宋体" w:hAnsi="宋体"/>
                <w:color w:val="000000"/>
                <w:sz w:val="24"/>
                <w:szCs w:val="22"/>
              </w:rPr>
            </w:pPr>
            <w:r>
              <w:rPr>
                <w:rFonts w:hint="eastAsia" w:ascii="宋体" w:hAnsi="宋体"/>
                <w:color w:val="000000"/>
                <w:sz w:val="24"/>
                <w:szCs w:val="22"/>
              </w:rPr>
              <w:t>资格现场审核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78" w:type="pct"/>
            <w:noWrap w:val="0"/>
            <w:vAlign w:val="center"/>
          </w:tcPr>
          <w:p>
            <w:pPr>
              <w:jc w:val="center"/>
              <w:rPr>
                <w:rFonts w:hint="eastAsia" w:ascii="宋体" w:hAnsi="宋体"/>
                <w:color w:val="000000"/>
                <w:sz w:val="24"/>
                <w:szCs w:val="22"/>
                <w:lang w:val="zh-CN"/>
              </w:rPr>
            </w:pPr>
            <w:r>
              <w:rPr>
                <w:rFonts w:hint="eastAsia" w:ascii="宋体" w:hAnsi="宋体"/>
                <w:color w:val="000000"/>
                <w:sz w:val="24"/>
                <w:szCs w:val="22"/>
              </w:rPr>
              <w:t>投标保证金</w:t>
            </w:r>
          </w:p>
        </w:tc>
        <w:tc>
          <w:tcPr>
            <w:tcW w:w="3821" w:type="pct"/>
            <w:noWrap w:val="0"/>
            <w:vAlign w:val="center"/>
          </w:tcPr>
          <w:p>
            <w:pPr>
              <w:jc w:val="center"/>
              <w:rPr>
                <w:rFonts w:hint="eastAsia" w:ascii="宋体" w:hAnsi="宋体"/>
                <w:color w:val="000000"/>
                <w:sz w:val="24"/>
                <w:szCs w:val="22"/>
              </w:rPr>
            </w:pPr>
            <w:r>
              <w:rPr>
                <w:rFonts w:hint="eastAsia" w:ascii="宋体" w:hAnsi="宋体" w:eastAsia="宋体" w:cs="宋体"/>
                <w:kern w:val="2"/>
                <w:sz w:val="24"/>
                <w:szCs w:val="24"/>
                <w:lang w:val="en-US" w:eastAsia="zh-CN" w:bidi="ar-SA"/>
              </w:rPr>
              <w:t>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178"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履约保证金</w:t>
            </w:r>
          </w:p>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缴纳方式</w:t>
            </w:r>
          </w:p>
        </w:tc>
        <w:tc>
          <w:tcPr>
            <w:tcW w:w="3821"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78"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eastAsia="宋体" w:cs="宋体"/>
                <w:kern w:val="2"/>
                <w:szCs w:val="24"/>
                <w:lang w:eastAsia="zh-CN"/>
              </w:rPr>
            </w:pPr>
            <w:r>
              <w:rPr>
                <w:rFonts w:hint="eastAsia" w:ascii="宋体" w:hAnsi="宋体" w:cs="宋体"/>
                <w:kern w:val="2"/>
                <w:sz w:val="24"/>
                <w:szCs w:val="24"/>
                <w:lang w:eastAsia="zh-CN"/>
              </w:rPr>
              <w:t>统一</w:t>
            </w:r>
            <w:r>
              <w:rPr>
                <w:rFonts w:hint="eastAsia" w:ascii="宋体" w:hAnsi="宋体" w:cs="宋体"/>
                <w:kern w:val="2"/>
                <w:sz w:val="24"/>
                <w:szCs w:val="24"/>
              </w:rPr>
              <w:t>勘察现场</w:t>
            </w:r>
            <w:r>
              <w:rPr>
                <w:rFonts w:hint="eastAsia" w:ascii="宋体" w:hAnsi="宋体" w:cs="宋体"/>
                <w:kern w:val="2"/>
                <w:sz w:val="24"/>
                <w:szCs w:val="24"/>
                <w:lang w:eastAsia="zh-CN"/>
              </w:rPr>
              <w:t>时间</w:t>
            </w:r>
          </w:p>
        </w:tc>
        <w:tc>
          <w:tcPr>
            <w:tcW w:w="3821" w:type="pct"/>
            <w:noWrap w:val="0"/>
            <w:vAlign w:val="center"/>
          </w:tcPr>
          <w:p>
            <w:pPr>
              <w:pStyle w:val="66"/>
              <w:pBdr>
                <w:bottom w:val="none" w:color="auto" w:sz="0" w:space="0"/>
              </w:pBdr>
              <w:tabs>
                <w:tab w:val="clear" w:pos="4153"/>
                <w:tab w:val="clear" w:pos="8306"/>
              </w:tabs>
              <w:adjustRightInd/>
              <w:spacing w:line="240" w:lineRule="auto"/>
              <w:jc w:val="center"/>
              <w:textAlignment w:val="auto"/>
              <w:rPr>
                <w:rFonts w:hint="default" w:ascii="宋体" w:hAnsi="宋体" w:eastAsia="宋体" w:cs="宋体"/>
                <w:color w:val="000000"/>
                <w:kern w:val="2"/>
                <w:szCs w:val="24"/>
                <w:lang w:val="en-US" w:eastAsia="zh-CN"/>
              </w:rPr>
            </w:pPr>
            <w:r>
              <w:rPr>
                <w:rFonts w:hint="eastAsia" w:ascii="宋体" w:hAnsi="宋体" w:cs="宋体"/>
                <w:color w:val="000000"/>
                <w:kern w:val="2"/>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78"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响应文件份数及要求</w:t>
            </w:r>
          </w:p>
        </w:tc>
        <w:tc>
          <w:tcPr>
            <w:tcW w:w="3821"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color w:val="FF0000"/>
                <w:kern w:val="2"/>
                <w:szCs w:val="24"/>
              </w:rPr>
            </w:pPr>
            <w:r>
              <w:rPr>
                <w:rFonts w:hint="eastAsia" w:ascii="宋体" w:hAnsi="宋体" w:cs="宋体"/>
                <w:color w:val="auto"/>
                <w:kern w:val="2"/>
                <w:szCs w:val="24"/>
              </w:rPr>
              <w:t>正本1份，副本2份，A4纸胶装密封提交。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178"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评审时间及地点</w:t>
            </w:r>
          </w:p>
        </w:tc>
        <w:tc>
          <w:tcPr>
            <w:tcW w:w="3821" w:type="pct"/>
            <w:noWrap w:val="0"/>
            <w:vAlign w:val="center"/>
          </w:tcPr>
          <w:p>
            <w:pPr>
              <w:pStyle w:val="66"/>
              <w:pBdr>
                <w:bottom w:val="none" w:color="auto" w:sz="0" w:space="0"/>
              </w:pBdr>
              <w:tabs>
                <w:tab w:val="clear" w:pos="4153"/>
                <w:tab w:val="clear" w:pos="8306"/>
              </w:tabs>
              <w:adjustRightInd/>
              <w:spacing w:line="240" w:lineRule="auto"/>
              <w:textAlignment w:val="auto"/>
              <w:rPr>
                <w:rFonts w:hint="default" w:ascii="宋体" w:hAnsi="宋体" w:cs="宋体"/>
                <w:kern w:val="2"/>
                <w:szCs w:val="24"/>
                <w:lang w:val="en-US"/>
              </w:rPr>
            </w:pPr>
            <w:r>
              <w:rPr>
                <w:rFonts w:hint="eastAsia" w:ascii="宋体" w:hAnsi="宋体" w:cs="宋体"/>
                <w:kern w:val="2"/>
                <w:szCs w:val="24"/>
                <w:lang w:eastAsia="zh-CN"/>
              </w:rPr>
              <w:t>询价</w:t>
            </w:r>
            <w:r>
              <w:rPr>
                <w:rFonts w:hint="eastAsia" w:ascii="宋体" w:hAnsi="宋体" w:cs="宋体"/>
                <w:kern w:val="2"/>
                <w:szCs w:val="24"/>
              </w:rPr>
              <w:t>时间：202</w:t>
            </w:r>
            <w:r>
              <w:rPr>
                <w:rFonts w:hint="eastAsia" w:ascii="宋体" w:hAnsi="宋体" w:cs="宋体"/>
                <w:kern w:val="2"/>
                <w:szCs w:val="24"/>
                <w:lang w:val="en-US" w:eastAsia="zh-CN"/>
              </w:rPr>
              <w:t>1</w:t>
            </w:r>
            <w:r>
              <w:rPr>
                <w:rFonts w:hint="eastAsia" w:ascii="宋体" w:hAnsi="宋体" w:cs="宋体"/>
                <w:kern w:val="2"/>
                <w:szCs w:val="24"/>
              </w:rPr>
              <w:t>年</w:t>
            </w:r>
            <w:r>
              <w:rPr>
                <w:rFonts w:hint="eastAsia" w:ascii="宋体" w:hAnsi="宋体" w:cs="宋体"/>
                <w:kern w:val="2"/>
                <w:szCs w:val="24"/>
                <w:lang w:val="en-US" w:eastAsia="zh-CN"/>
              </w:rPr>
              <w:t>3</w:t>
            </w:r>
            <w:r>
              <w:rPr>
                <w:rFonts w:hint="eastAsia" w:ascii="宋体" w:hAnsi="宋体" w:cs="宋体"/>
                <w:kern w:val="2"/>
                <w:szCs w:val="24"/>
              </w:rPr>
              <w:t>月</w:t>
            </w:r>
            <w:r>
              <w:rPr>
                <w:rFonts w:hint="eastAsia" w:ascii="宋体" w:hAnsi="宋体" w:cs="宋体"/>
                <w:kern w:val="2"/>
                <w:szCs w:val="24"/>
                <w:lang w:val="en-US" w:eastAsia="zh-CN"/>
              </w:rPr>
              <w:t>30</w:t>
            </w:r>
            <w:r>
              <w:rPr>
                <w:rFonts w:hint="eastAsia" w:ascii="宋体" w:hAnsi="宋体" w:cs="宋体"/>
                <w:kern w:val="2"/>
                <w:szCs w:val="24"/>
              </w:rPr>
              <w:t>日上午</w:t>
            </w:r>
            <w:r>
              <w:rPr>
                <w:rFonts w:hint="eastAsia" w:ascii="宋体" w:hAnsi="宋体" w:cs="宋体"/>
                <w:kern w:val="2"/>
                <w:szCs w:val="24"/>
                <w:lang w:val="en-US" w:eastAsia="zh-CN"/>
              </w:rPr>
              <w:t>9</w:t>
            </w:r>
            <w:r>
              <w:rPr>
                <w:rFonts w:hint="eastAsia" w:ascii="宋体" w:hAnsi="宋体" w:cs="宋体"/>
                <w:kern w:val="2"/>
                <w:szCs w:val="24"/>
              </w:rPr>
              <w:t>:</w:t>
            </w:r>
            <w:r>
              <w:rPr>
                <w:rFonts w:hint="eastAsia" w:ascii="宋体" w:hAnsi="宋体" w:cs="宋体"/>
                <w:kern w:val="2"/>
                <w:szCs w:val="24"/>
                <w:lang w:val="en-US" w:eastAsia="zh-CN"/>
              </w:rPr>
              <w:t>30</w:t>
            </w:r>
          </w:p>
          <w:p>
            <w:pPr>
              <w:pStyle w:val="66"/>
              <w:pBdr>
                <w:bottom w:val="none" w:color="auto" w:sz="0" w:space="0"/>
              </w:pBdr>
              <w:tabs>
                <w:tab w:val="clear" w:pos="4153"/>
                <w:tab w:val="clear" w:pos="8306"/>
              </w:tabs>
              <w:adjustRightInd/>
              <w:spacing w:line="240" w:lineRule="auto"/>
              <w:textAlignment w:val="auto"/>
              <w:rPr>
                <w:rFonts w:hint="default" w:ascii="宋体" w:hAnsi="宋体" w:cs="宋体"/>
                <w:kern w:val="2"/>
                <w:szCs w:val="24"/>
                <w:lang w:val="en-US"/>
              </w:rPr>
            </w:pPr>
            <w:r>
              <w:rPr>
                <w:rFonts w:hint="eastAsia" w:ascii="宋体" w:hAnsi="宋体" w:cs="宋体"/>
                <w:kern w:val="2"/>
                <w:szCs w:val="24"/>
              </w:rPr>
              <w:t>响应文件接收截止时间：202</w:t>
            </w:r>
            <w:r>
              <w:rPr>
                <w:rFonts w:hint="eastAsia" w:ascii="宋体" w:hAnsi="宋体" w:cs="宋体"/>
                <w:kern w:val="2"/>
                <w:szCs w:val="24"/>
                <w:lang w:val="en-US" w:eastAsia="zh-CN"/>
              </w:rPr>
              <w:t>1</w:t>
            </w:r>
            <w:r>
              <w:rPr>
                <w:rFonts w:hint="eastAsia" w:ascii="宋体" w:hAnsi="宋体" w:cs="宋体"/>
                <w:kern w:val="2"/>
                <w:szCs w:val="24"/>
              </w:rPr>
              <w:t>年</w:t>
            </w:r>
            <w:r>
              <w:rPr>
                <w:rFonts w:hint="eastAsia" w:ascii="宋体" w:hAnsi="宋体" w:cs="宋体"/>
                <w:kern w:val="2"/>
                <w:szCs w:val="24"/>
                <w:lang w:val="en-US" w:eastAsia="zh-CN"/>
              </w:rPr>
              <w:t>3</w:t>
            </w:r>
            <w:r>
              <w:rPr>
                <w:rFonts w:hint="eastAsia" w:ascii="宋体" w:hAnsi="宋体" w:cs="宋体"/>
                <w:kern w:val="2"/>
                <w:szCs w:val="24"/>
              </w:rPr>
              <w:t>月</w:t>
            </w:r>
            <w:r>
              <w:rPr>
                <w:rFonts w:hint="eastAsia" w:ascii="宋体" w:hAnsi="宋体" w:cs="宋体"/>
                <w:kern w:val="2"/>
                <w:szCs w:val="24"/>
                <w:lang w:val="en-US" w:eastAsia="zh-CN"/>
              </w:rPr>
              <w:t>30</w:t>
            </w:r>
            <w:r>
              <w:rPr>
                <w:rFonts w:hint="eastAsia" w:ascii="宋体" w:hAnsi="宋体" w:cs="宋体"/>
                <w:kern w:val="2"/>
                <w:szCs w:val="24"/>
              </w:rPr>
              <w:t>日上午</w:t>
            </w:r>
            <w:r>
              <w:rPr>
                <w:rFonts w:hint="eastAsia" w:ascii="宋体" w:hAnsi="宋体" w:cs="宋体"/>
                <w:kern w:val="2"/>
                <w:szCs w:val="24"/>
                <w:lang w:val="en-US" w:eastAsia="zh-CN"/>
              </w:rPr>
              <w:t>9</w:t>
            </w:r>
            <w:r>
              <w:rPr>
                <w:rFonts w:hint="eastAsia" w:ascii="宋体" w:hAnsi="宋体" w:cs="宋体"/>
                <w:kern w:val="2"/>
                <w:szCs w:val="24"/>
              </w:rPr>
              <w:t>:</w:t>
            </w:r>
            <w:r>
              <w:rPr>
                <w:rFonts w:hint="eastAsia" w:ascii="宋体" w:hAnsi="宋体" w:cs="宋体"/>
                <w:kern w:val="2"/>
                <w:szCs w:val="24"/>
                <w:lang w:val="en-US" w:eastAsia="zh-CN"/>
              </w:rPr>
              <w:t>30</w:t>
            </w:r>
          </w:p>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响应文件递交地点：安徽职业技术学院行政楼1127室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178"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注意事项</w:t>
            </w:r>
          </w:p>
        </w:tc>
        <w:tc>
          <w:tcPr>
            <w:tcW w:w="3821" w:type="pct"/>
            <w:noWrap w:val="0"/>
            <w:vAlign w:val="center"/>
          </w:tcPr>
          <w:p>
            <w:pPr>
              <w:pStyle w:val="66"/>
              <w:pBdr>
                <w:bottom w:val="none" w:color="auto" w:sz="0" w:space="0"/>
              </w:pBdr>
              <w:tabs>
                <w:tab w:val="clear" w:pos="4153"/>
                <w:tab w:val="clear" w:pos="8306"/>
              </w:tabs>
              <w:adjustRightInd/>
              <w:spacing w:line="240" w:lineRule="auto"/>
              <w:textAlignment w:val="auto"/>
              <w:rPr>
                <w:rFonts w:hint="eastAsia" w:ascii="宋体" w:hAnsi="宋体" w:cs="宋体"/>
                <w:kern w:val="2"/>
                <w:szCs w:val="24"/>
              </w:rPr>
            </w:pPr>
            <w:r>
              <w:rPr>
                <w:rFonts w:hint="eastAsia" w:ascii="宋体" w:hAnsi="宋体" w:cs="宋体"/>
                <w:kern w:val="2"/>
                <w:szCs w:val="24"/>
              </w:rPr>
              <w:t>各投标人的报价不得超过本项目预算，否则报价无效。</w:t>
            </w:r>
          </w:p>
        </w:tc>
      </w:tr>
    </w:tbl>
    <w:p>
      <w:pPr>
        <w:spacing w:line="360" w:lineRule="auto"/>
        <w:ind w:firstLine="435"/>
        <w:rPr>
          <w:rFonts w:ascii="宋体" w:hAnsi="宋体"/>
          <w:b/>
          <w:sz w:val="28"/>
        </w:rPr>
      </w:pPr>
      <w:r>
        <w:rPr>
          <w:rFonts w:ascii="宋体" w:hAnsi="宋体"/>
          <w:b/>
          <w:sz w:val="28"/>
        </w:rPr>
        <w:br w:type="page"/>
      </w:r>
    </w:p>
    <w:p>
      <w:pPr>
        <w:spacing w:line="360" w:lineRule="auto"/>
        <w:jc w:val="center"/>
        <w:outlineLvl w:val="1"/>
        <w:rPr>
          <w:rFonts w:ascii="宋体" w:hAnsi="宋体"/>
          <w:b/>
          <w:sz w:val="28"/>
        </w:rPr>
      </w:pPr>
      <w:bookmarkStart w:id="3" w:name="_Toc32764514"/>
      <w:r>
        <w:rPr>
          <w:rFonts w:hint="eastAsia" w:ascii="宋体" w:hAnsi="宋体"/>
          <w:b/>
          <w:sz w:val="28"/>
          <w:szCs w:val="28"/>
          <w:lang w:eastAsia="zh-CN"/>
        </w:rPr>
        <w:t>二</w:t>
      </w:r>
      <w:r>
        <w:rPr>
          <w:rFonts w:hint="eastAsia" w:ascii="宋体" w:hAnsi="宋体"/>
          <w:b/>
          <w:sz w:val="28"/>
          <w:szCs w:val="28"/>
        </w:rPr>
        <w:t>、</w:t>
      </w:r>
      <w:r>
        <w:rPr>
          <w:rFonts w:hint="eastAsia" w:ascii="宋体" w:hAnsi="宋体"/>
          <w:b/>
          <w:sz w:val="28"/>
        </w:rPr>
        <w:t>采购需求</w:t>
      </w:r>
      <w:bookmarkEnd w:id="3"/>
    </w:p>
    <w:p>
      <w:pPr>
        <w:pStyle w:val="2"/>
        <w:numPr>
          <w:ilvl w:val="0"/>
          <w:numId w:val="0"/>
        </w:numPr>
        <w:rPr>
          <w:rFonts w:hint="eastAsia" w:ascii="宋体" w:hAnsi="宋体" w:cs="@仿宋_GB2312"/>
          <w:b/>
          <w:color w:val="auto"/>
          <w:kern w:val="2"/>
          <w:sz w:val="24"/>
          <w:szCs w:val="18"/>
          <w:lang w:val="en-US" w:eastAsia="zh-CN" w:bidi="ar-SA"/>
        </w:rPr>
      </w:pPr>
      <w:r>
        <w:rPr>
          <w:rFonts w:hint="eastAsia" w:ascii="宋体" w:hAnsi="宋体" w:cs="@仿宋_GB2312"/>
          <w:b/>
          <w:color w:val="auto"/>
          <w:kern w:val="2"/>
          <w:sz w:val="24"/>
          <w:szCs w:val="18"/>
          <w:lang w:val="en-US" w:eastAsia="zh-CN" w:bidi="ar-SA"/>
        </w:rPr>
        <w:t>前注：</w:t>
      </w:r>
    </w:p>
    <w:p>
      <w:pPr>
        <w:pStyle w:val="2"/>
        <w:numPr>
          <w:ilvl w:val="0"/>
          <w:numId w:val="0"/>
        </w:numPr>
        <w:ind w:firstLine="657" w:firstLineChars="300"/>
        <w:rPr>
          <w:rFonts w:hint="eastAsia" w:ascii="宋体" w:hAnsi="宋体" w:eastAsia="宋体" w:cs="@仿宋_GB2312"/>
          <w:b/>
          <w:bCs w:val="0"/>
          <w:color w:val="FF0000"/>
          <w:kern w:val="2"/>
          <w:sz w:val="24"/>
          <w:szCs w:val="18"/>
          <w:lang w:val="en-US" w:eastAsia="zh-CN" w:bidi="ar-SA"/>
        </w:rPr>
      </w:pPr>
      <w:r>
        <w:rPr>
          <w:rFonts w:hint="eastAsia" w:ascii="宋体" w:hAnsi="宋体" w:eastAsia="宋体" w:cs="宋体"/>
          <w:b/>
          <w:bCs w:val="0"/>
          <w:color w:val="000000" w:themeColor="text1"/>
          <w:sz w:val="24"/>
          <w:szCs w:val="22"/>
          <w14:textFill>
            <w14:solidFill>
              <w14:schemeClr w14:val="tx1"/>
            </w14:solidFill>
          </w14:textFill>
        </w:rPr>
        <w:t>为有助于供应商选择</w:t>
      </w:r>
      <w:r>
        <w:rPr>
          <w:rFonts w:hint="eastAsia" w:ascii="宋体" w:hAnsi="宋体" w:cs="宋体"/>
          <w:b/>
          <w:bCs w:val="0"/>
          <w:color w:val="000000" w:themeColor="text1"/>
          <w:sz w:val="24"/>
          <w:szCs w:val="22"/>
          <w:lang w:val="en-US" w:eastAsia="zh-CN"/>
          <w14:textFill>
            <w14:solidFill>
              <w14:schemeClr w14:val="tx1"/>
            </w14:solidFill>
          </w14:textFill>
        </w:rPr>
        <w:t>询价</w:t>
      </w:r>
      <w:r>
        <w:rPr>
          <w:rFonts w:hint="eastAsia" w:ascii="宋体" w:hAnsi="宋体" w:eastAsia="宋体" w:cs="宋体"/>
          <w:b/>
          <w:bCs w:val="0"/>
          <w:color w:val="000000" w:themeColor="text1"/>
          <w:sz w:val="24"/>
          <w:szCs w:val="22"/>
          <w14:textFill>
            <w14:solidFill>
              <w14:schemeClr w14:val="tx1"/>
            </w14:solidFill>
          </w14:textFill>
        </w:rPr>
        <w:t>产品，项目说明中可能提供了推荐品牌（或型号）、参考品牌（或型号）等，但这些品牌（或型号）仅供参考，并无限制性。</w:t>
      </w:r>
      <w:r>
        <w:rPr>
          <w:rFonts w:hint="eastAsia" w:ascii="宋体" w:hAnsi="宋体" w:eastAsia="宋体" w:cs="宋体"/>
          <w:b/>
          <w:bCs w:val="0"/>
          <w:color w:val="FF0000"/>
          <w:sz w:val="24"/>
          <w:szCs w:val="22"/>
        </w:rPr>
        <w:t>供应商可以进行优化</w:t>
      </w:r>
      <w:r>
        <w:rPr>
          <w:rFonts w:hint="eastAsia" w:ascii="宋体" w:hAnsi="宋体" w:eastAsia="宋体" w:cs="宋体"/>
          <w:b/>
          <w:bCs w:val="0"/>
          <w:color w:val="FF0000"/>
          <w:sz w:val="24"/>
          <w:szCs w:val="22"/>
          <w:lang w:eastAsia="zh-CN"/>
        </w:rPr>
        <w:t>，</w:t>
      </w:r>
      <w:r>
        <w:rPr>
          <w:rFonts w:hint="eastAsia" w:ascii="宋体" w:hAnsi="宋体" w:eastAsia="宋体" w:cs="宋体"/>
          <w:b/>
          <w:bCs w:val="0"/>
          <w:color w:val="FF0000"/>
          <w:sz w:val="24"/>
          <w:szCs w:val="22"/>
        </w:rPr>
        <w:t>提供满足用户实际需要的性能不低于推荐（或参考）的品牌（或型号）的其他品牌产品，</w:t>
      </w:r>
      <w:r>
        <w:rPr>
          <w:rFonts w:hint="eastAsia" w:ascii="宋体" w:hAnsi="宋体" w:eastAsia="宋体" w:cs="宋体"/>
          <w:b/>
          <w:bCs w:val="0"/>
          <w:color w:val="FF0000"/>
          <w:sz w:val="24"/>
          <w:szCs w:val="22"/>
          <w:lang w:val="en-US" w:eastAsia="zh-CN"/>
        </w:rPr>
        <w:t>询价</w:t>
      </w:r>
      <w:r>
        <w:rPr>
          <w:rFonts w:hint="eastAsia" w:ascii="宋体" w:hAnsi="宋体" w:eastAsia="宋体" w:cs="宋体"/>
          <w:b/>
          <w:bCs w:val="0"/>
          <w:color w:val="FF0000"/>
          <w:sz w:val="24"/>
          <w:szCs w:val="22"/>
        </w:rPr>
        <w:t>时须提</w:t>
      </w:r>
      <w:r>
        <w:rPr>
          <w:rFonts w:hint="eastAsia" w:ascii="宋体" w:hAnsi="宋体" w:eastAsia="宋体" w:cs="宋体"/>
          <w:b/>
          <w:bCs w:val="0"/>
          <w:color w:val="FF0000"/>
          <w:sz w:val="24"/>
          <w:szCs w:val="22"/>
          <w:lang w:val="en-US" w:eastAsia="zh-CN"/>
        </w:rPr>
        <w:t>供</w:t>
      </w:r>
      <w:r>
        <w:rPr>
          <w:rFonts w:hint="eastAsia" w:ascii="宋体" w:hAnsi="宋体" w:cs="宋体"/>
          <w:b/>
          <w:bCs w:val="0"/>
          <w:color w:val="FF0000"/>
          <w:sz w:val="24"/>
          <w:szCs w:val="22"/>
          <w:lang w:val="en-US" w:eastAsia="zh-CN"/>
        </w:rPr>
        <w:t>所投产品</w:t>
      </w:r>
      <w:r>
        <w:rPr>
          <w:rFonts w:hint="eastAsia" w:ascii="宋体" w:hAnsi="宋体" w:eastAsia="宋体" w:cs="宋体"/>
          <w:b/>
          <w:bCs w:val="0"/>
          <w:color w:val="FF0000"/>
          <w:sz w:val="24"/>
          <w:szCs w:val="22"/>
        </w:rPr>
        <w:t>有关技术证明资料</w:t>
      </w:r>
      <w:r>
        <w:rPr>
          <w:rFonts w:hint="eastAsia" w:ascii="宋体" w:hAnsi="宋体" w:cs="宋体"/>
          <w:b/>
          <w:bCs w:val="0"/>
          <w:color w:val="FF0000"/>
          <w:sz w:val="24"/>
          <w:szCs w:val="22"/>
          <w:lang w:val="en-US" w:eastAsia="zh-CN"/>
        </w:rPr>
        <w:t>或</w:t>
      </w:r>
      <w:r>
        <w:rPr>
          <w:rFonts w:hint="eastAsia" w:ascii="宋体" w:hAnsi="宋体" w:eastAsia="宋体" w:cs="宋体"/>
          <w:b/>
          <w:bCs w:val="0"/>
          <w:color w:val="FF0000"/>
          <w:sz w:val="24"/>
          <w:szCs w:val="22"/>
        </w:rPr>
        <w:t>经</w:t>
      </w:r>
      <w:r>
        <w:rPr>
          <w:rFonts w:hint="eastAsia" w:ascii="宋体" w:hAnsi="宋体" w:eastAsia="宋体" w:cs="宋体"/>
          <w:b/>
          <w:bCs w:val="0"/>
          <w:color w:val="FF0000"/>
          <w:sz w:val="24"/>
          <w:szCs w:val="22"/>
          <w:lang w:val="en-US" w:eastAsia="zh-CN"/>
        </w:rPr>
        <w:t>询价</w:t>
      </w:r>
      <w:r>
        <w:rPr>
          <w:rFonts w:hint="eastAsia" w:ascii="宋体" w:hAnsi="宋体" w:eastAsia="宋体" w:cs="宋体"/>
          <w:b/>
          <w:bCs w:val="0"/>
          <w:color w:val="FF0000"/>
          <w:sz w:val="24"/>
          <w:szCs w:val="22"/>
        </w:rPr>
        <w:t>小组评审认可，未提供</w:t>
      </w:r>
      <w:r>
        <w:rPr>
          <w:rFonts w:hint="eastAsia" w:ascii="宋体" w:hAnsi="宋体" w:cs="宋体"/>
          <w:b/>
          <w:bCs w:val="0"/>
          <w:color w:val="FF0000"/>
          <w:sz w:val="24"/>
          <w:szCs w:val="22"/>
          <w:lang w:val="en-US" w:eastAsia="zh-CN"/>
        </w:rPr>
        <w:t>或经询价小组评审不符合要求</w:t>
      </w:r>
      <w:r>
        <w:rPr>
          <w:rFonts w:hint="eastAsia" w:ascii="宋体" w:hAnsi="宋体" w:eastAsia="宋体" w:cs="宋体"/>
          <w:b/>
          <w:bCs w:val="0"/>
          <w:color w:val="FF0000"/>
          <w:sz w:val="24"/>
          <w:szCs w:val="22"/>
        </w:rPr>
        <w:t>的可能导致</w:t>
      </w:r>
      <w:r>
        <w:rPr>
          <w:rFonts w:hint="eastAsia" w:ascii="宋体" w:hAnsi="宋体" w:eastAsia="宋体" w:cs="宋体"/>
          <w:b/>
          <w:bCs w:val="0"/>
          <w:color w:val="FF0000"/>
          <w:sz w:val="24"/>
          <w:szCs w:val="22"/>
          <w:lang w:val="en-US" w:eastAsia="zh-CN"/>
        </w:rPr>
        <w:t>询价</w:t>
      </w:r>
      <w:r>
        <w:rPr>
          <w:rFonts w:hint="eastAsia" w:ascii="宋体" w:hAnsi="宋体" w:eastAsia="宋体" w:cs="宋体"/>
          <w:b/>
          <w:bCs w:val="0"/>
          <w:color w:val="FF0000"/>
          <w:sz w:val="24"/>
          <w:szCs w:val="22"/>
        </w:rPr>
        <w:t>无效</w:t>
      </w:r>
      <w:r>
        <w:rPr>
          <w:rFonts w:hint="eastAsia" w:ascii="宋体" w:hAnsi="宋体" w:cs="宋体"/>
          <w:b/>
          <w:bCs w:val="0"/>
          <w:color w:val="FF0000"/>
          <w:sz w:val="24"/>
          <w:szCs w:val="22"/>
          <w:lang w:eastAsia="zh-CN"/>
        </w:rPr>
        <w:t>。</w:t>
      </w:r>
    </w:p>
    <w:p>
      <w:pPr>
        <w:spacing w:line="400" w:lineRule="exact"/>
        <w:ind w:firstLine="437"/>
        <w:rPr>
          <w:rFonts w:ascii="宋体" w:hAnsi="宋体" w:eastAsia="宋体"/>
          <w:b/>
          <w:sz w:val="24"/>
          <w:szCs w:val="18"/>
        </w:rPr>
      </w:pPr>
      <w:r>
        <w:rPr>
          <w:rFonts w:hint="eastAsia" w:ascii="宋体" w:hAnsi="宋体"/>
          <w:b/>
          <w:sz w:val="24"/>
          <w:szCs w:val="18"/>
          <w:lang w:val="en-US" w:eastAsia="zh-CN"/>
        </w:rPr>
        <w:t>1</w:t>
      </w:r>
      <w:r>
        <w:rPr>
          <w:rFonts w:hint="eastAsia" w:ascii="宋体" w:hAnsi="宋体" w:eastAsia="宋体"/>
          <w:b/>
          <w:sz w:val="24"/>
          <w:szCs w:val="18"/>
        </w:rPr>
        <w:t>、采购需求前附表</w:t>
      </w:r>
    </w:p>
    <w:tbl>
      <w:tblPr>
        <w:tblStyle w:val="3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137"/>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137" w:type="dxa"/>
            <w:vAlign w:val="center"/>
          </w:tcPr>
          <w:p>
            <w:pPr>
              <w:pStyle w:val="60"/>
              <w:widowControl w:val="0"/>
              <w:spacing w:before="0" w:beforeAutospacing="0" w:after="0" w:afterAutospacing="0"/>
              <w:rPr>
                <w:rFonts w:ascii="宋体" w:hAnsi="宋体" w:eastAsia="宋体"/>
                <w:bCs w:val="0"/>
                <w:sz w:val="24"/>
              </w:rPr>
            </w:pPr>
            <w:r>
              <w:rPr>
                <w:rFonts w:hint="eastAsia" w:ascii="宋体" w:hAnsi="宋体" w:eastAsia="宋体"/>
                <w:bCs w:val="0"/>
                <w:sz w:val="24"/>
              </w:rPr>
              <w:t>条款名称</w:t>
            </w:r>
          </w:p>
        </w:tc>
        <w:tc>
          <w:tcPr>
            <w:tcW w:w="5768" w:type="dxa"/>
            <w:vAlign w:val="center"/>
          </w:tcPr>
          <w:p>
            <w:pPr>
              <w:pStyle w:val="60"/>
              <w:widowControl w:val="0"/>
              <w:spacing w:before="0" w:beforeAutospacing="0" w:after="0" w:afterAutospacing="0"/>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137" w:type="dxa"/>
            <w:vAlign w:val="center"/>
          </w:tcPr>
          <w:p>
            <w:pPr>
              <w:pStyle w:val="60"/>
              <w:widowControl w:val="0"/>
              <w:spacing w:before="0" w:beforeAutospacing="0" w:after="0" w:afterAutospacing="0"/>
              <w:rPr>
                <w:rFonts w:ascii="宋体" w:hAnsi="宋体" w:eastAsia="宋体"/>
                <w:b w:val="0"/>
                <w:sz w:val="24"/>
              </w:rPr>
            </w:pPr>
            <w:r>
              <w:rPr>
                <w:rFonts w:hint="eastAsia" w:ascii="宋体" w:hAnsi="宋体" w:eastAsia="宋体"/>
                <w:b w:val="0"/>
                <w:sz w:val="24"/>
              </w:rPr>
              <w:t>付款方式</w:t>
            </w:r>
          </w:p>
        </w:tc>
        <w:tc>
          <w:tcPr>
            <w:tcW w:w="5768" w:type="dxa"/>
            <w:vAlign w:val="center"/>
          </w:tcPr>
          <w:p>
            <w:pPr>
              <w:pStyle w:val="60"/>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137" w:type="dxa"/>
            <w:vAlign w:val="center"/>
          </w:tcPr>
          <w:p>
            <w:pPr>
              <w:pStyle w:val="60"/>
              <w:widowControl w:val="0"/>
              <w:spacing w:before="0" w:beforeAutospacing="0" w:after="0" w:afterAutospacing="0"/>
              <w:rPr>
                <w:rFonts w:ascii="宋体" w:hAnsi="宋体" w:eastAsia="宋体"/>
                <w:b w:val="0"/>
                <w:sz w:val="24"/>
              </w:rPr>
            </w:pPr>
            <w:r>
              <w:rPr>
                <w:rFonts w:hint="eastAsia" w:ascii="宋体" w:hAnsi="宋体" w:eastAsia="宋体"/>
                <w:b w:val="0"/>
                <w:sz w:val="24"/>
              </w:rPr>
              <w:t>供货地点</w:t>
            </w:r>
          </w:p>
        </w:tc>
        <w:tc>
          <w:tcPr>
            <w:tcW w:w="5768" w:type="dxa"/>
            <w:vAlign w:val="center"/>
          </w:tcPr>
          <w:p>
            <w:pPr>
              <w:pStyle w:val="60"/>
              <w:widowControl w:val="0"/>
              <w:spacing w:before="0" w:beforeAutospacing="0" w:after="0" w:afterAutospacing="0"/>
              <w:jc w:val="both"/>
              <w:rPr>
                <w:rFonts w:ascii="宋体" w:hAnsi="宋体" w:eastAsia="宋体"/>
                <w:b w:val="0"/>
                <w:sz w:val="24"/>
              </w:rPr>
            </w:pPr>
            <w:r>
              <w:rPr>
                <w:rFonts w:hint="eastAsia" w:ascii="宋体" w:hAnsi="宋体" w:eastAsia="宋体"/>
                <w:b w:val="0"/>
                <w:sz w:val="24"/>
                <w:lang w:eastAsia="zh-CN"/>
              </w:rPr>
              <w:t>安徽职业技术学院</w:t>
            </w:r>
            <w:r>
              <w:rPr>
                <w:rFonts w:hint="eastAsia" w:ascii="宋体" w:hAnsi="宋体" w:eastAsia="宋体"/>
                <w:b w:val="0"/>
                <w:sz w:val="24"/>
              </w:rPr>
              <w:t>，</w:t>
            </w:r>
            <w:r>
              <w:rPr>
                <w:rFonts w:hint="eastAsia" w:ascii="宋体" w:hAnsi="宋体" w:eastAsia="宋体"/>
                <w:b w:val="0"/>
                <w:sz w:val="24"/>
                <w:lang w:val="en-US" w:eastAsia="zh-CN"/>
              </w:rPr>
              <w:t>或</w:t>
            </w:r>
            <w:r>
              <w:rPr>
                <w:rFonts w:hint="eastAsia" w:ascii="宋体" w:hAnsi="宋体" w:eastAsia="宋体"/>
                <w:b w:val="0"/>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137" w:type="dxa"/>
            <w:vAlign w:val="center"/>
          </w:tcPr>
          <w:p>
            <w:pPr>
              <w:pStyle w:val="60"/>
              <w:widowControl w:val="0"/>
              <w:spacing w:before="0" w:beforeAutospacing="0" w:after="0" w:afterAutospacing="0"/>
              <w:rPr>
                <w:rFonts w:ascii="宋体" w:hAnsi="宋体" w:eastAsia="宋体"/>
                <w:b w:val="0"/>
                <w:sz w:val="24"/>
              </w:rPr>
            </w:pPr>
            <w:r>
              <w:rPr>
                <w:rFonts w:hint="eastAsia" w:ascii="宋体" w:hAnsi="宋体" w:eastAsia="宋体"/>
                <w:b w:val="0"/>
                <w:sz w:val="24"/>
              </w:rPr>
              <w:t>供货期限</w:t>
            </w:r>
          </w:p>
        </w:tc>
        <w:tc>
          <w:tcPr>
            <w:tcW w:w="5768" w:type="dxa"/>
            <w:vAlign w:val="center"/>
          </w:tcPr>
          <w:p>
            <w:pPr>
              <w:pStyle w:val="60"/>
              <w:widowControl w:val="0"/>
              <w:spacing w:before="0" w:beforeAutospacing="0" w:after="0" w:afterAutospacing="0"/>
              <w:jc w:val="both"/>
              <w:rPr>
                <w:rFonts w:hint="default" w:ascii="宋体" w:hAnsi="宋体" w:eastAsia="宋体"/>
                <w:b w:val="0"/>
                <w:sz w:val="24"/>
                <w:lang w:val="en-US" w:eastAsia="zh-CN"/>
              </w:rPr>
            </w:pPr>
            <w:r>
              <w:rPr>
                <w:rFonts w:hint="eastAsia" w:ascii="宋体" w:hAnsi="宋体" w:eastAsia="宋体"/>
                <w:b w:val="0"/>
                <w:sz w:val="24"/>
              </w:rPr>
              <w:t>合同签订后，</w:t>
            </w:r>
            <w:r>
              <w:rPr>
                <w:rFonts w:hint="eastAsia" w:ascii="宋体" w:hAnsi="宋体" w:eastAsia="宋体"/>
                <w:b w:val="0"/>
                <w:sz w:val="24"/>
                <w:lang w:val="en-US" w:eastAsia="zh-CN"/>
              </w:rPr>
              <w:t>20日历天内完成供货（采购需求中有特殊要求的，按采购需求规定供货）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0"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137" w:type="dxa"/>
            <w:vAlign w:val="center"/>
          </w:tcPr>
          <w:p>
            <w:pPr>
              <w:pStyle w:val="60"/>
              <w:widowControl w:val="0"/>
              <w:spacing w:before="0" w:beforeAutospacing="0" w:after="0" w:afterAutospacing="0"/>
              <w:rPr>
                <w:rFonts w:ascii="宋体" w:hAnsi="宋体" w:eastAsia="宋体"/>
                <w:b w:val="0"/>
                <w:sz w:val="24"/>
              </w:rPr>
            </w:pPr>
            <w:r>
              <w:rPr>
                <w:rFonts w:hint="eastAsia" w:ascii="宋体" w:hAnsi="宋体" w:eastAsia="宋体"/>
                <w:b w:val="0"/>
                <w:sz w:val="24"/>
              </w:rPr>
              <w:t>免费质保期</w:t>
            </w:r>
          </w:p>
        </w:tc>
        <w:tc>
          <w:tcPr>
            <w:tcW w:w="5768" w:type="dxa"/>
            <w:vAlign w:val="center"/>
          </w:tcPr>
          <w:p>
            <w:pPr>
              <w:pStyle w:val="60"/>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验收合格之日起</w:t>
            </w:r>
            <w:r>
              <w:rPr>
                <w:rFonts w:ascii="宋体" w:hAnsi="宋体" w:eastAsia="宋体"/>
                <w:b w:val="0"/>
                <w:sz w:val="24"/>
              </w:rPr>
              <w:t>1</w:t>
            </w:r>
            <w:r>
              <w:rPr>
                <w:rFonts w:hint="eastAsia" w:ascii="宋体" w:hAnsi="宋体" w:eastAsia="宋体"/>
                <w:b w:val="0"/>
                <w:sz w:val="24"/>
              </w:rPr>
              <w:t xml:space="preserve">年 </w:t>
            </w:r>
          </w:p>
        </w:tc>
      </w:tr>
    </w:tbl>
    <w:p>
      <w:pPr>
        <w:spacing w:line="400" w:lineRule="exact"/>
        <w:ind w:firstLine="437"/>
        <w:rPr>
          <w:rFonts w:hint="eastAsia" w:ascii="宋体" w:hAnsi="宋体" w:eastAsia="宋体"/>
          <w:b/>
          <w:sz w:val="24"/>
          <w:szCs w:val="18"/>
        </w:rPr>
      </w:pPr>
      <w:r>
        <w:rPr>
          <w:rFonts w:hint="eastAsia" w:ascii="宋体" w:hAnsi="宋体"/>
          <w:b/>
          <w:sz w:val="24"/>
          <w:szCs w:val="18"/>
          <w:lang w:val="en-US" w:eastAsia="zh-CN"/>
        </w:rPr>
        <w:t>2</w:t>
      </w:r>
      <w:r>
        <w:rPr>
          <w:rFonts w:hint="eastAsia" w:ascii="宋体" w:hAnsi="宋体" w:eastAsia="宋体"/>
          <w:b/>
          <w:sz w:val="24"/>
          <w:szCs w:val="18"/>
          <w:lang w:val="en-US" w:eastAsia="zh-CN"/>
        </w:rPr>
        <w:t>、</w:t>
      </w:r>
      <w:r>
        <w:rPr>
          <w:rFonts w:hint="eastAsia" w:ascii="宋体" w:hAnsi="宋体" w:eastAsia="宋体"/>
          <w:b/>
          <w:sz w:val="24"/>
          <w:szCs w:val="18"/>
        </w:rPr>
        <w:t>货物需求</w:t>
      </w:r>
    </w:p>
    <w:p>
      <w:pPr>
        <w:spacing w:line="400" w:lineRule="exact"/>
        <w:ind w:firstLine="437"/>
        <w:outlineLvl w:val="3"/>
        <w:rPr>
          <w:rFonts w:hint="eastAsia" w:ascii="Arial" w:hAnsi="Arial" w:eastAsia="宋体" w:cs="Arial"/>
          <w:b/>
          <w:bCs/>
          <w:sz w:val="24"/>
          <w:szCs w:val="18"/>
          <w:lang w:val="en-US" w:eastAsia="zh-CN"/>
        </w:rPr>
      </w:pPr>
      <w:r>
        <w:rPr>
          <w:rFonts w:hint="eastAsia" w:ascii="Arial" w:hAnsi="Arial" w:eastAsia="宋体" w:cs="Arial"/>
          <w:b/>
          <w:bCs/>
          <w:sz w:val="24"/>
          <w:szCs w:val="18"/>
          <w:lang w:val="en-US" w:eastAsia="zh-CN"/>
        </w:rPr>
        <w:t>第1部分：</w:t>
      </w:r>
    </w:p>
    <w:tbl>
      <w:tblPr>
        <w:tblStyle w:val="33"/>
        <w:tblW w:w="10508" w:type="dxa"/>
        <w:jc w:val="center"/>
        <w:shd w:val="clear" w:color="auto" w:fill="auto"/>
        <w:tblLayout w:type="autofit"/>
        <w:tblCellMar>
          <w:top w:w="0" w:type="dxa"/>
          <w:left w:w="0" w:type="dxa"/>
          <w:bottom w:w="0" w:type="dxa"/>
          <w:right w:w="0" w:type="dxa"/>
        </w:tblCellMar>
      </w:tblPr>
      <w:tblGrid>
        <w:gridCol w:w="657"/>
        <w:gridCol w:w="1456"/>
        <w:gridCol w:w="1323"/>
        <w:gridCol w:w="1490"/>
        <w:gridCol w:w="1576"/>
        <w:gridCol w:w="816"/>
        <w:gridCol w:w="741"/>
        <w:gridCol w:w="2449"/>
      </w:tblGrid>
      <w:tr>
        <w:tblPrEx>
          <w:shd w:val="clear" w:color="auto" w:fill="auto"/>
          <w:tblCellMar>
            <w:top w:w="0" w:type="dxa"/>
            <w:left w:w="0" w:type="dxa"/>
            <w:bottom w:w="0" w:type="dxa"/>
            <w:right w:w="0" w:type="dxa"/>
          </w:tblCellMar>
        </w:tblPrEx>
        <w:trPr>
          <w:trHeight w:val="52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推荐品牌</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型号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劳保鞋</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代尔塔</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男士221</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面板</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樟子松防腐木</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20*90*4000mm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龙骨1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樟子松防腐木</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40*40*4000mm  </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6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龙骨2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樟子松防腐木</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40*60*4000mm  </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立柱</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樟子松防腐木</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90*90*4000mm  </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海螺</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525硅酸水泥</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50KG</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花岗岩路缘石</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红砂岩</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100*120*500mm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5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防水膜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标高尺</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DL7001000B</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水平仪架子(三脚架)</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锋帮</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FB-PJ1</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插线板</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公牛</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GN-609</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6插位*5m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劳保服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Bauskydd</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B111（裤子）B212（上衣）</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180mm（上衣+裤子）</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护袖</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南极人</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NJRFS30</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黑色</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一次性耳塞</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1110子弹型</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10副*1包*M码</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扫缝刷</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标准砖</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240*115*55mm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黄沙</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黄沙</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中砂</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勾缝刀</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0.8cm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勾缝刀</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0.5cm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螺纹钉</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M5*70mm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斤</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螺纹钉</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M5*50mm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耳罩</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防噪音</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橡皮锤</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钻头</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花岗岩盖板</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250*250*30mm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花岗岩盖板</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250*500*30mm</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r>
        <w:tblPrEx>
          <w:tblCellMar>
            <w:top w:w="0" w:type="dxa"/>
            <w:left w:w="0" w:type="dxa"/>
            <w:bottom w:w="0" w:type="dxa"/>
            <w:right w:w="0" w:type="dxa"/>
          </w:tblCellMar>
        </w:tblPrEx>
        <w:trPr>
          <w:trHeight w:val="7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搅拌器</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60cm搅拌杆</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技能大赛：园林赛项耗材</w:t>
            </w:r>
          </w:p>
        </w:tc>
      </w:tr>
    </w:tbl>
    <w:p>
      <w:pPr>
        <w:spacing w:line="360" w:lineRule="auto"/>
        <w:jc w:val="both"/>
        <w:rPr>
          <w:rFonts w:hint="eastAsia" w:ascii="宋体" w:hAnsi="宋体" w:eastAsia="宋体"/>
          <w:b/>
          <w:sz w:val="28"/>
        </w:rPr>
      </w:pPr>
      <w:r>
        <w:rPr>
          <w:rFonts w:hint="eastAsia" w:ascii="宋体" w:hAnsi="宋体" w:eastAsia="宋体"/>
          <w:b/>
          <w:sz w:val="28"/>
        </w:rPr>
        <w:br w:type="page"/>
      </w:r>
    </w:p>
    <w:p>
      <w:pPr>
        <w:spacing w:line="400" w:lineRule="exact"/>
        <w:ind w:firstLine="437"/>
        <w:outlineLvl w:val="3"/>
        <w:rPr>
          <w:rFonts w:hint="eastAsia" w:ascii="@仿宋_GB2312" w:hAnsi="@仿宋_GB2312" w:eastAsia="@仿宋_GB2312" w:cs="@仿宋_GB2312"/>
          <w:kern w:val="2"/>
          <w:sz w:val="21"/>
          <w:lang w:val="en-US" w:eastAsia="zh-CN" w:bidi="ar-SA"/>
        </w:rPr>
      </w:pPr>
      <w:r>
        <w:rPr>
          <w:rFonts w:hint="eastAsia" w:ascii="Arial" w:hAnsi="Arial" w:eastAsia="宋体" w:cs="Arial"/>
          <w:b/>
          <w:bCs/>
          <w:sz w:val="24"/>
          <w:szCs w:val="18"/>
          <w:lang w:val="en-US" w:eastAsia="zh-CN"/>
        </w:rPr>
        <w:t>第2部分：</w:t>
      </w:r>
    </w:p>
    <w:tbl>
      <w:tblPr>
        <w:tblStyle w:val="33"/>
        <w:tblW w:w="9031" w:type="dxa"/>
        <w:jc w:val="center"/>
        <w:shd w:val="clear" w:color="auto" w:fill="auto"/>
        <w:tblLayout w:type="fixed"/>
        <w:tblCellMar>
          <w:top w:w="0" w:type="dxa"/>
          <w:left w:w="0" w:type="dxa"/>
          <w:bottom w:w="0" w:type="dxa"/>
          <w:right w:w="0" w:type="dxa"/>
        </w:tblCellMar>
      </w:tblPr>
      <w:tblGrid>
        <w:gridCol w:w="647"/>
        <w:gridCol w:w="1819"/>
        <w:gridCol w:w="1652"/>
        <w:gridCol w:w="1862"/>
        <w:gridCol w:w="1783"/>
        <w:gridCol w:w="617"/>
        <w:gridCol w:w="651"/>
      </w:tblGrid>
      <w:tr>
        <w:tblPrEx>
          <w:shd w:val="clear" w:color="auto" w:fill="auto"/>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推荐品牌</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型号</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关节人偶</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borrence/柏伦斯</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柏伦斯12寸人偶模型</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12寸</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关节人偶</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borrence/柏伦斯</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柏伦斯12寸木手模型</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12寸</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泡沫反光板</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益站包</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一面银一面白、一面黑一面银</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spacing w:after="200" w:afterAutospacing="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A：2米*1米*5厘米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泡沫反光板架子</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益站包</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1米宽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UV保护片</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格林尔</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52MM</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油画颜料</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温莎牛顿</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36色</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170ML</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彩色铅笔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辉柏嘉</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铁盒</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72色</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速写本</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U盘</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闪迪</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USB3.0闪存盘</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64G</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移动硬盘</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WD西部数据</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型号：WDBU6Y0020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接口类型: USB3.0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颜色分类: 黑色</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容量: 2TB</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高级专业水彩颜料套装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马利牌</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24色初学者18色学生用手绘马力水彩液体9ml/支管装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W-6018</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18色9ml</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水彩画笔/勾线笔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马利牌</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画笔组合7支 12345678</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可水洗手绘工具圆头固体</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马利16K素描本学生速写本绘画笔记本8开画画本美术生本空白小学生8k素描纸手绘专用画本彩铅画纸专业水彩本</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jc w:val="center"/>
              <w:rPr>
                <w:rFonts w:hint="eastAsia" w:ascii="宋体" w:hAnsi="宋体" w:eastAsia="宋体" w:cs="宋体"/>
                <w:i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8K素描本 160G 30页</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绘图笔（针管笔）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德国施德楼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STAEDTLER</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速写本</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金值加厚A4</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8K</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8K</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色彩铅笔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辉柏嘉</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72色</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绘图针管笔/勾线笔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樱花</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是否可再充墨水: 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耐水性针笔套装（6支）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书写颜色：黑      材质：笔杆为PP材质</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0.05/0.1/0.2/0.3/0.5/0.8</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灰鼠毛松鼠毛套刷1套1号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R01</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定妆刷：164毫米。毛长54毫米。刷毛宽56毫米。。                </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灰鼠毛松鼠毛套刷1套2号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斜角修容刷：全长155毫米，刷毛长34毫米，刷毛宽38毫米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灰鼠毛松鼠毛套刷1套3号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R03</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扁圆散粉刷：全长193毫米，毛长39毫米，毛宽24毫米。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灰鼠毛松鼠毛套刷1套4号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R06</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晕染刷：全长138毫米，毛长18毫米，毛宽十毫米。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灰鼠毛松鼠毛套刷1套5号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中号眼影刷：全程130毫米，毛长12毫米，毛宽八毫米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灰鼠毛松鼠毛套刷1套6号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R07</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铅笔头晕染刷：全长129毫米，毛长13毫米，宽五毫米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灰鼠毛松鼠毛套刷1套7号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高光刷：全长126毫米，长13毫米，宽12毫米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灰鼠毛松鼠毛套刷1套8号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R08</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后眼尾晕染刷：124毫米，毛长6毫米，毛宽6毫米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灰鼠毛松鼠毛套刷1套9号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R10</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水貂毛 眉刷：全长165毫米。毛长7毫米，毛宽7毫米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灰鼠毛松鼠毛套刷1套10号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眼头提亮刷：全长约133毫米，毛长约9毫米，毛宽约5毫米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灰鼠毛松鼠毛套刷1套11号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受受狼</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R04</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大眼影刷 ：全长约177毫米，毛长约20毫米，毛宽约13毫米</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一字盘发夹子</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长7cm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美发刻度尖尾梳</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尚逸</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G02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长22cm宽2.5cm，梳尾长9.5</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U型卡子圆头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小号两用梳</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尚逸</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G39</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长17.7cm宽2.5cm、2.cm。梳齿锯2mm。梳背厚5mm。密齿距1mm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苹果梳</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尚逸</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G-132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长19.8cm宽3.3cm、2cm齿距1.5㎜ 梳背厚2㎜</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尖尾梳长</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尚逸</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G01</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21.2cm宽，2.3cm齿距。1㎜梳背厚5㎜</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大号两用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尚逸</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G52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梳长22cm。宽2.8cm\2.5cm。梳齿锯2mm梳背厚5㎜密齿距1mm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鸭嘴定位夹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amiso</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鸭嘴定位夹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amiso</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鸭嘴定位夹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amiso</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鸭嘴定位夹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amiso</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8字型后脑勺假发包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21cm*10cm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8字型后脑勺假发包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14cm*6cm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jc w:val="center"/>
              <w:rPr>
                <w:rFonts w:hint="eastAsia" w:ascii="宋体" w:hAnsi="宋体" w:eastAsia="宋体" w:cs="宋体"/>
                <w:i w:val="0"/>
                <w:color w:val="000000"/>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假发包牛角包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假发包牛角包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发胶喷雾定型</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Schwarzkopf/施华蔻</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got2b</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发蜡</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Schwarzkopf/施华蔻</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got2b</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头模支架</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北京永伟</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美肌洁面巾</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全棉时代</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60抽*1盒</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薄款卸妆棉</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全棉时代</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360片/盒</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平口眉夹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平口眉钳9cm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斜口眉夹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斜口眉钳9cm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弧形镊子</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不锈钢粘贴假睫毛夹子</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弯嘴夹</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不锈钢粘贴假睫毛夹子</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假睫毛 </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无痕透明梗10对*盒</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浓密交叉眼睫毛</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10对*盒</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睫毛胶水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玛丽黛佳</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透明白色</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浅肤色美目贴 </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台湾Oumi</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宽型</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肤黄色美目贴 </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台湾Oumi</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宽型</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修眉毛小剪刀</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双菱</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4寸</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2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尖头棉棒</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双头盒装</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麦克风</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非梵迪（FIFINE）</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FM050</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USB口</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防霉剂</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1公斤</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三聚氰胺板</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1800*650  </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矿泉水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爱普生Epson004原装墨水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004系列</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1瓶</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爱普生Epson004原装墨水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004系列</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1瓶</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爱普生Epson004原装墨水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004系列</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1瓶</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爱普生Epson004原装墨水</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爱普生</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004系列</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65ml/瓶</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1瓶</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120g双胶纸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希拓</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120g双胶纸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120g/A4/100张</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500张</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120g双胶纸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希拓</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120g双胶纸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120g/A3/100张</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500张</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米黄色道林纸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希拓</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100g道林纸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100g/A3/100张</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500张</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晨光A4纸打印复印纸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晨光</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500张/包</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5包</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白布纹卡纸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XERUN/喜瑞</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A3+230g白布纹卡纸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230g</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100张</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100张</w:t>
            </w:r>
          </w:p>
        </w:tc>
      </w:tr>
      <w:tr>
        <w:tblPrEx>
          <w:tblCellMar>
            <w:top w:w="0" w:type="dxa"/>
            <w:left w:w="0" w:type="dxa"/>
            <w:bottom w:w="0" w:type="dxa"/>
            <w:right w:w="0" w:type="dxa"/>
          </w:tblCellMar>
        </w:tblPrEx>
        <w:trPr>
          <w:trHeight w:val="38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打印机墨粉</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惠普LASERJET PRO M202</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惠普LASERJET PRO M202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惠普LASERJET PRO M202</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led可调节美术拷贝板</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千引</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61*45CM</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剪纸工具大全套</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唐氏</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剪纸套装 C</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含垫板、宣纸、笔刀、小锤、剪刀、收纳盒等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素描纸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Marie’s/马利</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8K</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37.5*26CM 100张/包</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水粉纸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Marie’s/马利</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8K</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39*27CM 20张/包</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固体水彩颜料套装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德国辉柏嘉</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48色</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松鼠毛猫舌水彩画笔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韩国artsecret</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10#、14#、18#、24#</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r>
      <w:tr>
        <w:tblPrEx>
          <w:tblCellMar>
            <w:top w:w="0" w:type="dxa"/>
            <w:left w:w="0" w:type="dxa"/>
            <w:bottom w:w="0" w:type="dxa"/>
            <w:right w:w="0" w:type="dxa"/>
          </w:tblCellMar>
        </w:tblPrEx>
        <w:trPr>
          <w:trHeight w:val="26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松鼠毛尖形灰鼠毛水彩画笔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20RQ灰鼠毛水彩画笔</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2#、4#、6#、8#</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滚筒</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滚筒</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滚筒</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托盘</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7寸</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一次性鞋套</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砂纸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200目、600目</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相片纸</w:t>
            </w:r>
          </w:p>
        </w:tc>
        <w:tc>
          <w:tcPr>
            <w:tcW w:w="165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柯达</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6寸高光</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麻绳</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1.5mm400米</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81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鲁本斯水彩颜料 固体水彩颜料 学习套装画画写生固彩 24色全块</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鲁本斯</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全块 学习套装</w:t>
            </w:r>
          </w:p>
        </w:tc>
        <w:tc>
          <w:tcPr>
            <w:tcW w:w="1783"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学习套装</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06"/>
                <w:rFonts w:hint="eastAsia" w:ascii="宋体" w:hAnsi="宋体" w:eastAsia="宋体" w:cs="宋体"/>
                <w:sz w:val="24"/>
                <w:szCs w:val="24"/>
                <w:lang w:val="en-US" w:eastAsia="zh-CN" w:bidi="ar"/>
              </w:rPr>
              <w:t>MPV</w:t>
            </w:r>
            <w:r>
              <w:rPr>
                <w:rFonts w:hint="eastAsia" w:ascii="宋体" w:hAnsi="宋体" w:eastAsia="宋体" w:cs="宋体"/>
                <w:i w:val="0"/>
                <w:color w:val="000000"/>
                <w:kern w:val="0"/>
                <w:sz w:val="24"/>
                <w:szCs w:val="24"/>
                <w:u w:val="none"/>
                <w:lang w:val="en-US" w:eastAsia="zh-CN" w:bidi="ar"/>
              </w:rPr>
              <w:t>色粉棒</w:t>
            </w:r>
            <w:r>
              <w:rPr>
                <w:rStyle w:val="106"/>
                <w:rFonts w:hint="eastAsia" w:ascii="宋体" w:hAnsi="宋体" w:eastAsia="宋体" w:cs="宋体"/>
                <w:sz w:val="24"/>
                <w:szCs w:val="24"/>
                <w:lang w:val="en-US" w:eastAsia="zh-CN" w:bidi="ar"/>
              </w:rPr>
              <w:t xml:space="preserve"> 72</w:t>
            </w:r>
            <w:r>
              <w:rPr>
                <w:rFonts w:hint="eastAsia" w:ascii="宋体" w:hAnsi="宋体" w:eastAsia="宋体" w:cs="宋体"/>
                <w:i w:val="0"/>
                <w:color w:val="000000"/>
                <w:kern w:val="0"/>
                <w:sz w:val="24"/>
                <w:szCs w:val="24"/>
                <w:u w:val="none"/>
                <w:lang w:val="en-US" w:eastAsia="zh-CN" w:bidi="ar"/>
              </w:rPr>
              <w:t>色木盒</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MPV色粉棒</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72色木盒</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72色木盒</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5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MPV色粉棒 12色素描灰色</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MPV色粉棒 </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12色素描灰色</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12色素描灰色</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雄狮油性粉彩60色艺术家级油画棒 60色</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雄狮</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60色</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60色</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白色油画颜料37ml，每盒5支</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玛丽</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白色油画颜料37ml</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每盒5支</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1819" w:type="dxa"/>
            <w:tcBorders>
              <w:top w:val="single" w:color="000000" w:sz="4" w:space="0"/>
              <w:left w:val="nil"/>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针管笔</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樱花</w:t>
            </w:r>
          </w:p>
        </w:tc>
        <w:tc>
          <w:tcPr>
            <w:tcW w:w="1862" w:type="dxa"/>
            <w:tcBorders>
              <w:top w:val="single" w:color="000000" w:sz="4" w:space="0"/>
              <w:left w:val="single" w:color="000000" w:sz="4" w:space="0"/>
              <w:bottom w:val="single" w:color="000000"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0.2#0.3#0.5#</w:t>
            </w:r>
          </w:p>
        </w:tc>
        <w:tc>
          <w:tcPr>
            <w:tcW w:w="1783"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70" w:hRule="atLeast"/>
          <w:jc w:val="center"/>
        </w:trPr>
        <w:tc>
          <w:tcPr>
            <w:tcW w:w="647" w:type="dxa"/>
            <w:tcBorders>
              <w:top w:val="single" w:color="000000" w:sz="4" w:space="0"/>
              <w:left w:val="single" w:color="000000" w:sz="4" w:space="0"/>
              <w:bottom w:val="single" w:color="auto"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819" w:type="dxa"/>
            <w:tcBorders>
              <w:top w:val="single" w:color="000000" w:sz="4" w:space="0"/>
              <w:left w:val="nil"/>
              <w:bottom w:val="single" w:color="auto"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抹布</w:t>
            </w:r>
          </w:p>
        </w:tc>
        <w:tc>
          <w:tcPr>
            <w:tcW w:w="1652" w:type="dxa"/>
            <w:tcBorders>
              <w:top w:val="single" w:color="000000" w:sz="4" w:space="0"/>
              <w:left w:val="single" w:color="000000" w:sz="4" w:space="0"/>
              <w:bottom w:val="single" w:color="auto"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000000" w:sz="4" w:space="0"/>
              <w:left w:val="single" w:color="000000" w:sz="4" w:space="0"/>
              <w:bottom w:val="single" w:color="auto" w:sz="4" w:space="0"/>
              <w:right w:val="single" w:color="000000"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783" w:type="dxa"/>
            <w:tcBorders>
              <w:top w:val="single" w:color="000000" w:sz="4" w:space="0"/>
              <w:left w:val="single" w:color="000000" w:sz="4" w:space="0"/>
              <w:bottom w:val="single" w:color="auto"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000000" w:sz="4" w:space="0"/>
              <w:left w:val="single" w:color="000000" w:sz="4" w:space="0"/>
              <w:bottom w:val="single" w:color="auto"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000000" w:sz="4" w:space="0"/>
              <w:left w:val="single" w:color="000000" w:sz="4" w:space="0"/>
              <w:bottom w:val="single" w:color="auto" w:sz="4" w:space="0"/>
              <w:right w:val="single" w:color="000000"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540" w:hRule="atLeast"/>
          <w:jc w:val="center"/>
        </w:trPr>
        <w:tc>
          <w:tcPr>
            <w:tcW w:w="647" w:type="dxa"/>
            <w:tcBorders>
              <w:top w:val="single" w:color="auto" w:sz="4" w:space="0"/>
              <w:left w:val="single" w:color="auto" w:sz="4" w:space="0"/>
              <w:bottom w:val="single" w:color="auto" w:sz="4" w:space="0"/>
              <w:right w:val="single" w:color="auto"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1819" w:type="dxa"/>
            <w:tcBorders>
              <w:top w:val="single" w:color="auto" w:sz="4" w:space="0"/>
              <w:left w:val="single" w:color="auto" w:sz="4" w:space="0"/>
              <w:bottom w:val="single" w:color="auto" w:sz="4" w:space="0"/>
              <w:right w:val="single" w:color="auto"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刷子</w:t>
            </w:r>
          </w:p>
        </w:tc>
        <w:tc>
          <w:tcPr>
            <w:tcW w:w="1652" w:type="dxa"/>
            <w:tcBorders>
              <w:top w:val="single" w:color="auto" w:sz="4" w:space="0"/>
              <w:left w:val="single" w:color="auto" w:sz="4" w:space="0"/>
              <w:bottom w:val="single" w:color="auto" w:sz="4" w:space="0"/>
              <w:right w:val="single" w:color="auto"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1862" w:type="dxa"/>
            <w:tcBorders>
              <w:top w:val="single" w:color="auto" w:sz="4" w:space="0"/>
              <w:left w:val="single" w:color="auto" w:sz="4" w:space="0"/>
              <w:bottom w:val="single" w:color="auto" w:sz="4" w:space="0"/>
              <w:right w:val="single" w:color="auto" w:sz="4" w:space="0"/>
            </w:tcBorders>
            <w:shd w:val="clear" w:color="auto" w:fill="FFFFFF"/>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2寸3寸4寸5寸8寸</w:t>
            </w:r>
          </w:p>
        </w:tc>
        <w:tc>
          <w:tcPr>
            <w:tcW w:w="1783" w:type="dxa"/>
            <w:tcBorders>
              <w:top w:val="single" w:color="auto" w:sz="4" w:space="0"/>
              <w:left w:val="single" w:color="auto" w:sz="4" w:space="0"/>
              <w:bottom w:val="single" w:color="auto" w:sz="4" w:space="0"/>
              <w:right w:val="single" w:color="auto"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17" w:type="dxa"/>
            <w:tcBorders>
              <w:top w:val="single" w:color="auto" w:sz="4" w:space="0"/>
              <w:left w:val="single" w:color="auto" w:sz="4" w:space="0"/>
              <w:bottom w:val="single" w:color="auto" w:sz="4" w:space="0"/>
              <w:right w:val="single" w:color="auto"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651" w:type="dxa"/>
            <w:tcBorders>
              <w:top w:val="single" w:color="auto" w:sz="4" w:space="0"/>
              <w:left w:val="single" w:color="auto" w:sz="4" w:space="0"/>
              <w:bottom w:val="single" w:color="auto" w:sz="4" w:space="0"/>
              <w:right w:val="single" w:color="auto" w:sz="4"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bl>
    <w:p>
      <w:pPr>
        <w:spacing w:line="360" w:lineRule="auto"/>
        <w:rPr>
          <w:rFonts w:ascii="宋体" w:hAnsi="宋体"/>
          <w:sz w:val="24"/>
        </w:rPr>
      </w:pPr>
    </w:p>
    <w:p>
      <w:pPr>
        <w:spacing w:line="360" w:lineRule="auto"/>
        <w:jc w:val="both"/>
        <w:rPr>
          <w:rFonts w:hint="eastAsia" w:ascii="宋体" w:hAnsi="宋体" w:eastAsia="宋体"/>
          <w:b/>
          <w:bCs/>
          <w:sz w:val="24"/>
          <w:szCs w:val="22"/>
          <w:lang w:eastAsia="zh-CN"/>
        </w:rPr>
      </w:pPr>
      <w:r>
        <w:rPr>
          <w:rFonts w:hint="eastAsia" w:ascii="宋体" w:hAnsi="宋体" w:eastAsia="宋体"/>
          <w:b/>
          <w:bCs/>
          <w:sz w:val="24"/>
          <w:szCs w:val="22"/>
          <w:lang w:val="en-US" w:eastAsia="zh-CN"/>
        </w:rPr>
        <w:t>注：以上所有</w:t>
      </w:r>
      <w:r>
        <w:rPr>
          <w:rFonts w:hint="eastAsia" w:ascii="宋体" w:hAnsi="宋体" w:eastAsia="宋体"/>
          <w:b/>
          <w:bCs/>
          <w:sz w:val="24"/>
          <w:szCs w:val="22"/>
        </w:rPr>
        <w:t>表中所列产品为本项目需求的</w:t>
      </w:r>
      <w:r>
        <w:rPr>
          <w:rFonts w:hint="eastAsia" w:ascii="宋体" w:hAnsi="宋体" w:eastAsia="宋体"/>
          <w:b/>
          <w:bCs/>
          <w:sz w:val="24"/>
          <w:szCs w:val="22"/>
          <w:lang w:eastAsia="zh-CN"/>
        </w:rPr>
        <w:t>主要</w:t>
      </w:r>
      <w:r>
        <w:rPr>
          <w:rFonts w:hint="eastAsia" w:ascii="宋体" w:hAnsi="宋体" w:eastAsia="宋体"/>
          <w:b/>
          <w:bCs/>
          <w:sz w:val="24"/>
          <w:szCs w:val="22"/>
        </w:rPr>
        <w:t>产品</w:t>
      </w:r>
      <w:r>
        <w:rPr>
          <w:rFonts w:hint="eastAsia" w:ascii="宋体" w:hAnsi="宋体" w:eastAsia="宋体"/>
          <w:b/>
          <w:bCs/>
          <w:sz w:val="24"/>
          <w:szCs w:val="22"/>
          <w:lang w:eastAsia="zh-CN"/>
        </w:rPr>
        <w:t>，其</w:t>
      </w:r>
      <w:r>
        <w:rPr>
          <w:rFonts w:hint="eastAsia" w:ascii="宋体" w:hAnsi="宋体" w:eastAsia="宋体"/>
          <w:b/>
          <w:bCs/>
          <w:sz w:val="24"/>
          <w:szCs w:val="22"/>
        </w:rPr>
        <w:t>所需包装费、运输费、人工费、及完成项目应有的全部费用</w:t>
      </w:r>
      <w:r>
        <w:rPr>
          <w:rFonts w:hint="eastAsia" w:ascii="宋体" w:hAnsi="宋体" w:eastAsia="宋体"/>
          <w:b/>
          <w:bCs/>
          <w:sz w:val="24"/>
          <w:szCs w:val="22"/>
          <w:lang w:eastAsia="zh-CN"/>
        </w:rPr>
        <w:t>均由供应商承担。</w:t>
      </w:r>
    </w:p>
    <w:p>
      <w:pPr>
        <w:pStyle w:val="2"/>
        <w:ind w:left="0" w:leftChars="0" w:firstLine="0" w:firstLineChars="0"/>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ind w:left="0" w:leftChars="0" w:firstLine="0" w:firstLineChars="0"/>
        <w:rPr>
          <w:rFonts w:ascii="宋体" w:hAnsi="宋体"/>
          <w:sz w:val="24"/>
        </w:rPr>
      </w:pPr>
    </w:p>
    <w:p>
      <w:pPr>
        <w:spacing w:line="360" w:lineRule="auto"/>
        <w:jc w:val="center"/>
        <w:outlineLvl w:val="1"/>
        <w:rPr>
          <w:rFonts w:ascii="宋体" w:hAnsi="宋体"/>
          <w:b/>
          <w:sz w:val="28"/>
        </w:rPr>
      </w:pPr>
      <w:bookmarkStart w:id="4" w:name="_Toc32764515"/>
      <w:r>
        <w:rPr>
          <w:rFonts w:hint="eastAsia" w:ascii="宋体" w:hAnsi="宋体"/>
          <w:b/>
          <w:sz w:val="28"/>
        </w:rPr>
        <w:t>第</w:t>
      </w:r>
      <w:r>
        <w:rPr>
          <w:rFonts w:hint="eastAsia" w:ascii="宋体" w:hAnsi="宋体"/>
          <w:b/>
          <w:sz w:val="28"/>
          <w:lang w:eastAsia="zh-CN"/>
        </w:rPr>
        <w:t>三</w:t>
      </w:r>
      <w:r>
        <w:rPr>
          <w:rFonts w:hint="eastAsia" w:ascii="宋体" w:hAnsi="宋体"/>
          <w:b/>
          <w:sz w:val="28"/>
        </w:rPr>
        <w:t>章  评审方法和标准</w:t>
      </w:r>
      <w:bookmarkEnd w:id="4"/>
    </w:p>
    <w:p>
      <w:pPr>
        <w:spacing w:line="400" w:lineRule="exact"/>
        <w:ind w:firstLine="437"/>
        <w:outlineLvl w:val="2"/>
        <w:rPr>
          <w:rFonts w:ascii="宋体" w:hAnsi="宋体" w:eastAsia="宋体"/>
          <w:b/>
          <w:sz w:val="24"/>
        </w:rPr>
      </w:pPr>
      <w:r>
        <w:rPr>
          <w:rFonts w:hint="eastAsia" w:ascii="宋体" w:hAnsi="宋体" w:eastAsia="宋体"/>
          <w:b/>
          <w:sz w:val="24"/>
        </w:rPr>
        <w:t>一、总则</w:t>
      </w:r>
    </w:p>
    <w:p>
      <w:pPr>
        <w:spacing w:line="400" w:lineRule="exact"/>
        <w:ind w:firstLine="435"/>
        <w:rPr>
          <w:rFonts w:ascii="宋体" w:hAnsi="宋体" w:eastAsia="宋体"/>
          <w:sz w:val="24"/>
        </w:rPr>
      </w:pPr>
      <w:r>
        <w:rPr>
          <w:rFonts w:hint="eastAsia" w:ascii="宋体" w:hAnsi="宋体" w:eastAsia="宋体"/>
          <w:sz w:val="24"/>
        </w:rPr>
        <w:t>本项目将按照询价文件第二章 供应商须知的相关要求</w:t>
      </w:r>
      <w:r>
        <w:rPr>
          <w:rFonts w:ascii="宋体" w:hAnsi="宋体" w:eastAsia="宋体"/>
          <w:sz w:val="24"/>
        </w:rPr>
        <w:t>及本章的规定评</w:t>
      </w:r>
      <w:r>
        <w:rPr>
          <w:rFonts w:hint="eastAsia" w:ascii="宋体" w:hAnsi="宋体" w:eastAsia="宋体"/>
          <w:sz w:val="24"/>
        </w:rPr>
        <w:t>审</w:t>
      </w:r>
      <w:r>
        <w:rPr>
          <w:rFonts w:ascii="宋体" w:hAnsi="宋体" w:eastAsia="宋体"/>
          <w:sz w:val="24"/>
        </w:rPr>
        <w:t>。</w:t>
      </w:r>
    </w:p>
    <w:p>
      <w:pPr>
        <w:spacing w:line="400" w:lineRule="exact"/>
        <w:ind w:firstLine="437"/>
        <w:outlineLvl w:val="2"/>
        <w:rPr>
          <w:rFonts w:ascii="宋体" w:hAnsi="宋体" w:eastAsia="宋体"/>
          <w:b/>
          <w:sz w:val="24"/>
        </w:rPr>
      </w:pPr>
      <w:r>
        <w:rPr>
          <w:rFonts w:hint="eastAsia" w:ascii="宋体" w:hAnsi="宋体" w:eastAsia="宋体"/>
          <w:b/>
          <w:sz w:val="24"/>
        </w:rPr>
        <w:t>二、评审方法</w:t>
      </w:r>
    </w:p>
    <w:p>
      <w:pPr>
        <w:spacing w:line="400" w:lineRule="exact"/>
        <w:ind w:firstLine="435"/>
        <w:rPr>
          <w:rFonts w:ascii="宋体" w:hAnsi="宋体" w:eastAsia="宋体"/>
          <w:sz w:val="24"/>
        </w:rPr>
      </w:pPr>
      <w:r>
        <w:rPr>
          <w:rFonts w:hint="eastAsia" w:ascii="宋体" w:hAnsi="宋体" w:eastAsia="宋体"/>
          <w:sz w:val="24"/>
        </w:rPr>
        <w:t>询价小组对通过供应商的响应文件进行评审，以确定其是否满足询价文件的实质性要求。评审表如下：</w:t>
      </w:r>
    </w:p>
    <w:tbl>
      <w:tblPr>
        <w:tblStyle w:val="3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97"/>
        <w:gridCol w:w="2702"/>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5" w:type="dxa"/>
            <w:gridSpan w:val="4"/>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b/>
                <w:sz w:val="24"/>
                <w:szCs w:val="22"/>
              </w:rPr>
              <w:t>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序号</w:t>
            </w:r>
          </w:p>
        </w:tc>
        <w:tc>
          <w:tcPr>
            <w:tcW w:w="1997" w:type="dxa"/>
            <w:tcBorders>
              <w:bottom w:val="single" w:color="auto" w:sz="4" w:space="0"/>
            </w:tcBorders>
            <w:vAlign w:val="center"/>
          </w:tcPr>
          <w:p>
            <w:pPr>
              <w:pStyle w:val="66"/>
              <w:pBdr>
                <w:bottom w:val="none" w:color="auto" w:sz="0" w:space="0"/>
              </w:pBdr>
              <w:tabs>
                <w:tab w:val="clear" w:pos="4153"/>
                <w:tab w:val="clear" w:pos="8306"/>
              </w:tabs>
              <w:snapToGrid w:val="0"/>
              <w:spacing w:line="24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2702"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评审标准</w:t>
            </w:r>
          </w:p>
        </w:tc>
        <w:tc>
          <w:tcPr>
            <w:tcW w:w="3545"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1</w:t>
            </w:r>
          </w:p>
        </w:tc>
        <w:tc>
          <w:tcPr>
            <w:tcW w:w="1997"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营业执照</w:t>
            </w:r>
          </w:p>
        </w:tc>
        <w:tc>
          <w:tcPr>
            <w:tcW w:w="2702"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合法有效</w:t>
            </w:r>
          </w:p>
        </w:tc>
        <w:tc>
          <w:tcPr>
            <w:tcW w:w="3545" w:type="dxa"/>
            <w:vMerge w:val="restart"/>
            <w:vAlign w:val="center"/>
          </w:tcPr>
          <w:p>
            <w:pPr>
              <w:jc w:val="left"/>
              <w:rPr>
                <w:rFonts w:ascii="宋体" w:hAnsi="宋体" w:eastAsia="宋体"/>
                <w:sz w:val="24"/>
              </w:rPr>
            </w:pPr>
            <w:r>
              <w:rPr>
                <w:rFonts w:hint="eastAsia" w:ascii="宋体" w:hAnsi="宋体" w:eastAsia="宋体"/>
                <w:sz w:val="24"/>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联合体报价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2</w:t>
            </w:r>
          </w:p>
        </w:tc>
        <w:tc>
          <w:tcPr>
            <w:tcW w:w="1997"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税务登记证</w:t>
            </w:r>
          </w:p>
        </w:tc>
        <w:tc>
          <w:tcPr>
            <w:tcW w:w="2702"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合法有效</w:t>
            </w:r>
          </w:p>
        </w:tc>
        <w:tc>
          <w:tcPr>
            <w:tcW w:w="3545" w:type="dxa"/>
            <w:vMerge w:val="continue"/>
            <w:tcBorders>
              <w:bottom w:val="single" w:color="auto" w:sz="4" w:space="0"/>
            </w:tcBorders>
            <w:vAlign w:val="center"/>
          </w:tcPr>
          <w:p>
            <w:pPr>
              <w:adjustRightInd w:val="0"/>
              <w:snapToGrid w:val="0"/>
              <w:ind w:right="-10"/>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bottom w:val="single" w:color="auto" w:sz="4" w:space="0"/>
            </w:tcBorders>
            <w:vAlign w:val="center"/>
          </w:tcPr>
          <w:p>
            <w:pPr>
              <w:adjustRightInd w:val="0"/>
              <w:snapToGrid w:val="0"/>
              <w:ind w:right="-10"/>
              <w:jc w:val="center"/>
              <w:rPr>
                <w:rFonts w:ascii="宋体" w:hAnsi="宋体" w:eastAsia="宋体"/>
                <w:sz w:val="24"/>
              </w:rPr>
            </w:pPr>
            <w:r>
              <w:rPr>
                <w:rFonts w:ascii="宋体" w:hAnsi="宋体" w:eastAsia="宋体"/>
                <w:sz w:val="24"/>
              </w:rPr>
              <w:t>3</w:t>
            </w:r>
          </w:p>
        </w:tc>
        <w:tc>
          <w:tcPr>
            <w:tcW w:w="1997" w:type="dxa"/>
            <w:tcBorders>
              <w:bottom w:val="single" w:color="auto" w:sz="4" w:space="0"/>
            </w:tcBorders>
            <w:vAlign w:val="center"/>
          </w:tcPr>
          <w:p>
            <w:pPr>
              <w:spacing w:after="50"/>
              <w:ind w:right="-10"/>
              <w:jc w:val="center"/>
              <w:rPr>
                <w:rFonts w:ascii="宋体" w:hAnsi="宋体" w:eastAsia="宋体"/>
                <w:sz w:val="24"/>
                <w:szCs w:val="18"/>
              </w:rPr>
            </w:pPr>
            <w:r>
              <w:rPr>
                <w:rFonts w:hint="eastAsia" w:ascii="宋体" w:hAnsi="宋体" w:eastAsia="宋体"/>
                <w:sz w:val="24"/>
                <w:szCs w:val="28"/>
              </w:rPr>
              <w:t>无重大违法记录声明函、无不良信用记录声明函</w:t>
            </w:r>
          </w:p>
        </w:tc>
        <w:tc>
          <w:tcPr>
            <w:tcW w:w="2702" w:type="dxa"/>
            <w:tcBorders>
              <w:bottom w:val="single" w:color="auto" w:sz="4" w:space="0"/>
            </w:tcBorders>
            <w:vAlign w:val="center"/>
          </w:tcPr>
          <w:p>
            <w:pPr>
              <w:spacing w:after="50"/>
              <w:ind w:right="-10"/>
              <w:jc w:val="center"/>
              <w:rPr>
                <w:rFonts w:ascii="宋体" w:hAnsi="宋体" w:eastAsia="宋体"/>
                <w:sz w:val="24"/>
                <w:szCs w:val="28"/>
              </w:rPr>
            </w:pPr>
            <w:r>
              <w:rPr>
                <w:rFonts w:hint="eastAsia" w:ascii="宋体" w:hAnsi="宋体" w:eastAsia="宋体"/>
                <w:sz w:val="24"/>
                <w:szCs w:val="28"/>
              </w:rPr>
              <w:t>格式、填写要求符合询价文件规定并加盖供应商公章</w:t>
            </w:r>
          </w:p>
        </w:tc>
        <w:tc>
          <w:tcPr>
            <w:tcW w:w="3545" w:type="dxa"/>
            <w:tcBorders>
              <w:bottom w:val="single" w:color="auto" w:sz="4" w:space="0"/>
            </w:tcBorders>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4</w:t>
            </w:r>
          </w:p>
        </w:tc>
        <w:tc>
          <w:tcPr>
            <w:tcW w:w="1997" w:type="dxa"/>
            <w:vAlign w:val="center"/>
          </w:tcPr>
          <w:p>
            <w:pPr>
              <w:spacing w:after="50"/>
              <w:ind w:right="-10"/>
              <w:jc w:val="center"/>
              <w:rPr>
                <w:rFonts w:hint="eastAsia" w:ascii="宋体" w:hAnsi="宋体" w:eastAsia="宋体"/>
                <w:sz w:val="24"/>
                <w:szCs w:val="28"/>
                <w:lang w:val="en-US" w:eastAsia="zh-CN"/>
              </w:rPr>
            </w:pPr>
            <w:r>
              <w:rPr>
                <w:rFonts w:hint="eastAsia" w:ascii="宋体" w:hAnsi="宋体" w:eastAsia="宋体"/>
                <w:sz w:val="24"/>
                <w:szCs w:val="28"/>
              </w:rPr>
              <w:t>供应商</w:t>
            </w:r>
            <w:r>
              <w:rPr>
                <w:rFonts w:hint="eastAsia" w:ascii="宋体" w:hAnsi="宋体" w:eastAsia="宋体"/>
                <w:sz w:val="24"/>
                <w:szCs w:val="28"/>
                <w:lang w:eastAsia="zh-CN"/>
              </w:rPr>
              <w:t>资格</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szCs w:val="28"/>
                <w:lang w:eastAsia="zh-CN"/>
              </w:rPr>
              <w:t>询价公告中</w:t>
            </w:r>
            <w:r>
              <w:rPr>
                <w:rFonts w:hint="eastAsia" w:ascii="宋体" w:hAnsi="宋体" w:eastAsia="宋体"/>
                <w:sz w:val="24"/>
                <w:szCs w:val="28"/>
              </w:rPr>
              <w:t>供应商的资</w:t>
            </w:r>
            <w:r>
              <w:rPr>
                <w:rFonts w:hint="eastAsia" w:ascii="宋体" w:hAnsi="宋体" w:eastAsia="宋体"/>
                <w:sz w:val="24"/>
                <w:szCs w:val="28"/>
                <w:lang w:eastAsia="zh-CN"/>
              </w:rPr>
              <w:t>格</w:t>
            </w:r>
            <w:r>
              <w:rPr>
                <w:rFonts w:hint="eastAsia" w:ascii="宋体" w:hAnsi="宋体" w:eastAsia="宋体"/>
                <w:sz w:val="24"/>
                <w:szCs w:val="28"/>
              </w:rPr>
              <w:t>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提供</w:t>
            </w:r>
            <w:r>
              <w:rPr>
                <w:rFonts w:hint="eastAsia" w:ascii="宋体" w:hAnsi="宋体" w:eastAsia="宋体"/>
                <w:sz w:val="24"/>
                <w:szCs w:val="28"/>
              </w:rPr>
              <w:t>符合供应商资格要求</w:t>
            </w:r>
            <w:r>
              <w:rPr>
                <w:rFonts w:hint="eastAsia" w:ascii="宋体" w:hAnsi="宋体" w:eastAsia="宋体"/>
                <w:sz w:val="24"/>
                <w:szCs w:val="28"/>
                <w:lang w:eastAsia="zh-CN"/>
              </w:rPr>
              <w:t>中</w:t>
            </w:r>
            <w:r>
              <w:rPr>
                <w:rFonts w:hint="eastAsia" w:ascii="宋体" w:hAnsi="宋体" w:eastAsia="宋体"/>
                <w:sz w:val="24"/>
                <w:szCs w:val="28"/>
              </w:rPr>
              <w:t>的</w:t>
            </w:r>
            <w:r>
              <w:rPr>
                <w:rFonts w:hint="eastAsia" w:ascii="宋体" w:hAnsi="宋体" w:eastAsia="宋体"/>
                <w:sz w:val="24"/>
                <w:lang w:eastAsia="zh-CN"/>
              </w:rPr>
              <w:t>相关证明材料</w:t>
            </w:r>
            <w:r>
              <w:rPr>
                <w:rFonts w:hint="eastAsia" w:ascii="宋体" w:hAnsi="宋体" w:eastAsia="宋体"/>
                <w:sz w:val="24"/>
              </w:rPr>
              <w:t>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5</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rPr>
              <w:t>报价</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报价表格式、填写要求符合询价文件规定并加盖供应商公章，报价符合</w:t>
            </w:r>
            <w:r>
              <w:rPr>
                <w:rFonts w:hint="eastAsia" w:ascii="宋体" w:hAnsi="宋体" w:eastAsia="宋体"/>
                <w:sz w:val="24"/>
              </w:rPr>
              <w:t>询价文件供应商须知正文第1</w:t>
            </w:r>
            <w:r>
              <w:rPr>
                <w:rFonts w:ascii="宋体" w:hAnsi="宋体" w:eastAsia="宋体"/>
                <w:sz w:val="24"/>
              </w:rPr>
              <w:t>2</w:t>
            </w:r>
            <w:r>
              <w:rPr>
                <w:rFonts w:hint="eastAsia" w:ascii="宋体" w:hAnsi="宋体" w:eastAsia="宋体"/>
                <w:sz w:val="24"/>
              </w:rPr>
              <w:t>条要求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6</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响应函</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格式、填写要求符合询价文件规定并加盖供应商公章</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7</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授权书</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格式、填写要求符合询价文件规定并加盖供应商公章</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法定代表人参加询价的无需此件，提供身份证明即可。详见第</w:t>
            </w:r>
            <w:r>
              <w:rPr>
                <w:rFonts w:hint="eastAsia" w:ascii="宋体" w:hAnsi="宋体"/>
                <w:sz w:val="24"/>
                <w:lang w:eastAsia="zh-CN"/>
              </w:rPr>
              <w:t>五</w:t>
            </w:r>
            <w:r>
              <w:rPr>
                <w:rFonts w:hint="eastAsia" w:ascii="宋体" w:hAnsi="宋体" w:eastAsia="宋体"/>
                <w:sz w:val="24"/>
              </w:rPr>
              <w:t>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8</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商务响应情况</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符合询价文件采购需求中对付款方式、供货期限、供货地点、免费质保期的要求。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r>
              <w:rPr>
                <w:rFonts w:ascii="宋体" w:hAnsi="宋体" w:eastAsia="宋体"/>
                <w:sz w:val="24"/>
              </w:rPr>
              <w:t>5.1</w:t>
            </w:r>
            <w:r>
              <w:rPr>
                <w:rFonts w:hint="eastAsia" w:ascii="宋体" w:hAnsi="宋体" w:eastAsia="宋体"/>
                <w:sz w:val="24"/>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9</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技术响应情况</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符合询价文件采购需求中货物技术参数及要求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r>
              <w:rPr>
                <w:rFonts w:ascii="宋体" w:hAnsi="宋体" w:eastAsia="宋体"/>
                <w:sz w:val="24"/>
              </w:rPr>
              <w:t>5.2</w:t>
            </w:r>
            <w:r>
              <w:rPr>
                <w:rFonts w:hint="eastAsia" w:ascii="宋体" w:hAnsi="宋体" w:eastAsia="宋体"/>
                <w:sz w:val="24"/>
              </w:rPr>
              <w:t>技术响应表、</w:t>
            </w:r>
            <w:r>
              <w:rPr>
                <w:rFonts w:ascii="宋体" w:hAnsi="宋体" w:eastAsia="宋体"/>
                <w:sz w:val="24"/>
              </w:rPr>
              <w:t>5.3</w:t>
            </w:r>
            <w:r>
              <w:rPr>
                <w:rFonts w:hint="eastAsia" w:ascii="宋体" w:hAnsi="宋体" w:eastAsia="宋体"/>
                <w:sz w:val="24"/>
              </w:rPr>
              <w:t>货物说明一览表）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hint="eastAsia" w:ascii="宋体" w:hAnsi="宋体" w:eastAsia="宋体"/>
                <w:sz w:val="24"/>
              </w:rPr>
              <w:t>10</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保证金</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符合询价文件供应商须知正文第1</w:t>
            </w:r>
            <w:r>
              <w:rPr>
                <w:rFonts w:ascii="宋体" w:hAnsi="宋体" w:eastAsia="宋体"/>
                <w:sz w:val="24"/>
                <w:szCs w:val="28"/>
              </w:rPr>
              <w:t>3</w:t>
            </w:r>
            <w:r>
              <w:rPr>
                <w:rFonts w:hint="eastAsia" w:ascii="宋体" w:hAnsi="宋体" w:eastAsia="宋体"/>
                <w:sz w:val="24"/>
                <w:szCs w:val="28"/>
              </w:rPr>
              <w:t>条要求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ascii="宋体" w:hAnsi="宋体" w:eastAsia="宋体"/>
                <w:sz w:val="24"/>
              </w:rPr>
              <w:t>11</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供货及</w:t>
            </w:r>
            <w:r>
              <w:rPr>
                <w:rFonts w:ascii="宋体" w:hAnsi="宋体" w:eastAsia="宋体"/>
                <w:sz w:val="24"/>
                <w:szCs w:val="28"/>
              </w:rPr>
              <w:t>售后</w:t>
            </w:r>
            <w:r>
              <w:rPr>
                <w:rFonts w:hint="eastAsia" w:ascii="宋体" w:hAnsi="宋体" w:eastAsia="宋体"/>
                <w:sz w:val="24"/>
                <w:szCs w:val="28"/>
              </w:rPr>
              <w:t>方案</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符合询价文件采购需求中的要求</w:t>
            </w:r>
          </w:p>
        </w:tc>
        <w:tc>
          <w:tcPr>
            <w:tcW w:w="3545" w:type="dxa"/>
            <w:vAlign w:val="center"/>
          </w:tcPr>
          <w:p>
            <w:pPr>
              <w:adjustRightInd w:val="0"/>
              <w:snapToGrid w:val="0"/>
              <w:ind w:right="-10"/>
              <w:jc w:val="left"/>
              <w:rPr>
                <w:rFonts w:ascii="宋体" w:hAnsi="宋体" w:eastAsia="宋体"/>
                <w:sz w:val="24"/>
              </w:rPr>
            </w:pPr>
            <w:r>
              <w:rPr>
                <w:rFonts w:hint="eastAsia" w:ascii="宋体" w:hAnsi="宋体" w:eastAsia="宋体"/>
                <w:sz w:val="24"/>
              </w:rPr>
              <w:t>详见第</w:t>
            </w:r>
            <w:r>
              <w:rPr>
                <w:rFonts w:hint="eastAsia" w:ascii="宋体" w:hAnsi="宋体"/>
                <w:sz w:val="24"/>
                <w:lang w:eastAsia="zh-CN"/>
              </w:rPr>
              <w:t>五</w:t>
            </w:r>
            <w:r>
              <w:rPr>
                <w:rFonts w:hint="eastAsia" w:ascii="宋体" w:hAnsi="宋体" w:eastAsia="宋体"/>
                <w:sz w:val="24"/>
              </w:rPr>
              <w:t>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hint="eastAsia" w:ascii="宋体" w:hAnsi="宋体" w:eastAsia="宋体"/>
                <w:sz w:val="24"/>
              </w:rPr>
              <w:t>12</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cs="Arial"/>
                <w:sz w:val="24"/>
                <w:szCs w:val="28"/>
              </w:rPr>
              <w:t>响应</w:t>
            </w:r>
            <w:r>
              <w:rPr>
                <w:rFonts w:ascii="宋体" w:hAnsi="宋体" w:eastAsia="宋体" w:cs="Arial"/>
                <w:sz w:val="24"/>
                <w:szCs w:val="28"/>
              </w:rPr>
              <w:t>文件规范性</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cs="Arial"/>
                <w:sz w:val="24"/>
                <w:szCs w:val="28"/>
              </w:rPr>
              <w:t>响应</w:t>
            </w:r>
            <w:r>
              <w:rPr>
                <w:rFonts w:ascii="宋体" w:hAnsi="宋体" w:eastAsia="宋体" w:cs="Arial"/>
                <w:sz w:val="24"/>
                <w:szCs w:val="28"/>
              </w:rPr>
              <w:t>文件数量、签署、盖章符合</w:t>
            </w:r>
            <w:r>
              <w:rPr>
                <w:rFonts w:hint="eastAsia" w:ascii="宋体" w:hAnsi="宋体" w:eastAsia="宋体" w:cs="Arial"/>
                <w:sz w:val="24"/>
                <w:szCs w:val="28"/>
              </w:rPr>
              <w:t>询价</w:t>
            </w:r>
            <w:r>
              <w:rPr>
                <w:rFonts w:ascii="宋体" w:hAnsi="宋体" w:eastAsia="宋体" w:cs="Arial"/>
                <w:sz w:val="24"/>
                <w:szCs w:val="28"/>
              </w:rPr>
              <w:t>文件要求；无严重的编排混乱、内容不全或字迹模糊辨认不清情况。</w:t>
            </w:r>
          </w:p>
        </w:tc>
        <w:tc>
          <w:tcPr>
            <w:tcW w:w="3545" w:type="dxa"/>
            <w:vAlign w:val="center"/>
          </w:tcPr>
          <w:p>
            <w:pPr>
              <w:adjustRightInd w:val="0"/>
              <w:snapToGrid w:val="0"/>
              <w:ind w:right="-10"/>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adjustRightInd w:val="0"/>
              <w:snapToGrid w:val="0"/>
              <w:ind w:right="-10"/>
              <w:jc w:val="center"/>
              <w:rPr>
                <w:rFonts w:ascii="宋体" w:hAnsi="宋体" w:eastAsia="宋体"/>
                <w:sz w:val="24"/>
              </w:rPr>
            </w:pPr>
            <w:r>
              <w:rPr>
                <w:rFonts w:hint="eastAsia" w:ascii="宋体" w:hAnsi="宋体" w:eastAsia="宋体"/>
                <w:sz w:val="24"/>
              </w:rPr>
              <w:t>13</w:t>
            </w:r>
          </w:p>
        </w:tc>
        <w:tc>
          <w:tcPr>
            <w:tcW w:w="1997"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其他要求</w:t>
            </w:r>
          </w:p>
        </w:tc>
        <w:tc>
          <w:tcPr>
            <w:tcW w:w="2702" w:type="dxa"/>
            <w:vAlign w:val="center"/>
          </w:tcPr>
          <w:p>
            <w:pPr>
              <w:spacing w:after="50"/>
              <w:ind w:right="-10"/>
              <w:jc w:val="center"/>
              <w:rPr>
                <w:rFonts w:ascii="宋体" w:hAnsi="宋体" w:eastAsia="宋体"/>
                <w:sz w:val="24"/>
                <w:szCs w:val="28"/>
              </w:rPr>
            </w:pPr>
            <w:r>
              <w:rPr>
                <w:rFonts w:hint="eastAsia" w:ascii="宋体" w:hAnsi="宋体" w:eastAsia="宋体"/>
                <w:sz w:val="24"/>
                <w:szCs w:val="28"/>
              </w:rPr>
              <w:t>符合法律、行政法规规定的其他条件或询价文件列明的其他要求。</w:t>
            </w:r>
          </w:p>
        </w:tc>
        <w:tc>
          <w:tcPr>
            <w:tcW w:w="3545" w:type="dxa"/>
            <w:vAlign w:val="center"/>
          </w:tcPr>
          <w:p>
            <w:pPr>
              <w:adjustRightInd w:val="0"/>
              <w:snapToGrid w:val="0"/>
              <w:ind w:right="-10"/>
              <w:jc w:val="left"/>
              <w:rPr>
                <w:rFonts w:ascii="宋体" w:hAnsi="宋体" w:eastAsia="宋体"/>
                <w:sz w:val="24"/>
              </w:rPr>
            </w:pPr>
          </w:p>
        </w:tc>
      </w:tr>
    </w:tbl>
    <w:p>
      <w:pPr>
        <w:widowControl/>
        <w:jc w:val="left"/>
        <w:rPr>
          <w:rFonts w:ascii="宋体" w:hAnsi="宋体"/>
          <w:sz w:val="24"/>
        </w:rPr>
      </w:pPr>
      <w:r>
        <w:rPr>
          <w:rFonts w:hint="eastAsia" w:ascii="宋体" w:hAnsi="宋体" w:eastAsia="宋体"/>
          <w:b/>
          <w:bCs/>
          <w:sz w:val="24"/>
        </w:rPr>
        <w:t>评审指标通过标准：</w:t>
      </w:r>
      <w:r>
        <w:rPr>
          <w:rFonts w:hint="eastAsia" w:ascii="宋体" w:hAnsi="宋体" w:eastAsia="宋体"/>
          <w:sz w:val="24"/>
        </w:rPr>
        <w:t>供应商必须通过评审表中的全部评审指标。</w:t>
      </w:r>
      <w:r>
        <w:rPr>
          <w:rFonts w:ascii="宋体" w:hAnsi="宋体"/>
          <w:sz w:val="24"/>
        </w:rPr>
        <w:br w:type="page"/>
      </w:r>
    </w:p>
    <w:p>
      <w:pPr>
        <w:spacing w:line="360" w:lineRule="auto"/>
        <w:jc w:val="center"/>
        <w:outlineLvl w:val="1"/>
        <w:rPr>
          <w:rFonts w:ascii="宋体" w:hAnsi="宋体"/>
          <w:b/>
          <w:sz w:val="28"/>
        </w:rPr>
      </w:pPr>
      <w:bookmarkStart w:id="5" w:name="_Toc32764516"/>
      <w:r>
        <w:rPr>
          <w:rFonts w:hint="eastAsia" w:ascii="宋体" w:hAnsi="宋体"/>
          <w:b/>
          <w:sz w:val="28"/>
        </w:rPr>
        <w:t>第</w:t>
      </w:r>
      <w:r>
        <w:rPr>
          <w:rFonts w:hint="eastAsia" w:ascii="宋体" w:hAnsi="宋体"/>
          <w:b/>
          <w:sz w:val="28"/>
          <w:lang w:eastAsia="zh-CN"/>
        </w:rPr>
        <w:t>四</w:t>
      </w:r>
      <w:r>
        <w:rPr>
          <w:rFonts w:hint="eastAsia" w:ascii="宋体" w:hAnsi="宋体"/>
          <w:b/>
          <w:sz w:val="28"/>
        </w:rPr>
        <w:t xml:space="preserve">章  </w:t>
      </w:r>
      <w:r>
        <w:rPr>
          <w:rFonts w:ascii="宋体" w:hAnsi="宋体"/>
          <w:b/>
          <w:sz w:val="28"/>
        </w:rPr>
        <w:t>采购合同</w:t>
      </w:r>
      <w:bookmarkEnd w:id="5"/>
    </w:p>
    <w:p>
      <w:pPr>
        <w:spacing w:line="400" w:lineRule="exact"/>
        <w:jc w:val="center"/>
        <w:rPr>
          <w:rFonts w:hint="eastAsia" w:ascii="Arial" w:hAnsi="Arial" w:eastAsia="宋体" w:cs="Arial"/>
          <w:sz w:val="24"/>
          <w:lang w:eastAsia="zh-CN"/>
        </w:rPr>
      </w:pPr>
      <w:r>
        <w:rPr>
          <w:rFonts w:hint="eastAsia" w:ascii="Arial" w:hAnsi="Arial" w:cs="Arial"/>
          <w:sz w:val="24"/>
          <w:lang w:eastAsia="zh-CN"/>
        </w:rPr>
        <w:t>（</w:t>
      </w:r>
      <w:r>
        <w:rPr>
          <w:rFonts w:hint="eastAsia" w:ascii="Arial" w:hAnsi="Arial" w:cs="Arial"/>
          <w:sz w:val="24"/>
          <w:lang w:val="en-US" w:eastAsia="zh-CN"/>
        </w:rPr>
        <w:t>本合同仅供参考，具体按双方实际需求进行更改</w:t>
      </w:r>
      <w:r>
        <w:rPr>
          <w:rFonts w:hint="eastAsia" w:ascii="Arial" w:hAnsi="Arial" w:cs="Arial"/>
          <w:sz w:val="24"/>
          <w:lang w:eastAsia="zh-CN"/>
        </w:rPr>
        <w:t>）</w:t>
      </w:r>
    </w:p>
    <w:tbl>
      <w:tblPr>
        <w:tblStyle w:val="33"/>
        <w:tblW w:w="919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506"/>
        <w:gridCol w:w="4034"/>
        <w:gridCol w:w="1123"/>
        <w:gridCol w:w="252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42" w:hRule="atLeast"/>
          <w:jc w:val="center"/>
        </w:trPr>
        <w:tc>
          <w:tcPr>
            <w:tcW w:w="1506" w:type="dxa"/>
            <w:vAlign w:val="center"/>
          </w:tcPr>
          <w:p>
            <w:pPr>
              <w:spacing w:line="400" w:lineRule="exact"/>
              <w:rPr>
                <w:rFonts w:ascii="Arial" w:hAnsi="Arial" w:cs="Arial"/>
                <w:sz w:val="24"/>
              </w:rPr>
            </w:pPr>
            <w:r>
              <w:rPr>
                <w:rFonts w:ascii="Arial" w:hAnsi="Arial" w:cs="Arial"/>
                <w:sz w:val="24"/>
              </w:rPr>
              <w:t>买  方：</w:t>
            </w:r>
          </w:p>
        </w:tc>
        <w:tc>
          <w:tcPr>
            <w:tcW w:w="4034" w:type="dxa"/>
            <w:vAlign w:val="center"/>
          </w:tcPr>
          <w:p>
            <w:pPr>
              <w:spacing w:line="400" w:lineRule="exact"/>
              <w:rPr>
                <w:rFonts w:ascii="Arial" w:hAnsi="Arial" w:cs="Arial"/>
                <w:sz w:val="24"/>
              </w:rPr>
            </w:pPr>
            <w:r>
              <w:rPr>
                <w:rFonts w:hint="eastAsia" w:ascii="Arial" w:hAnsi="Arial" w:cs="Arial"/>
                <w:sz w:val="24"/>
              </w:rPr>
              <w:t>安徽职业技术学院</w:t>
            </w:r>
          </w:p>
        </w:tc>
        <w:tc>
          <w:tcPr>
            <w:tcW w:w="1123" w:type="dxa"/>
            <w:vAlign w:val="center"/>
          </w:tcPr>
          <w:p>
            <w:pPr>
              <w:spacing w:line="400" w:lineRule="exact"/>
              <w:rPr>
                <w:rFonts w:ascii="Arial" w:hAnsi="Arial" w:cs="Arial"/>
                <w:sz w:val="24"/>
              </w:rPr>
            </w:pPr>
            <w:r>
              <w:rPr>
                <w:rFonts w:ascii="Arial" w:hAnsi="Arial" w:cs="Arial"/>
                <w:sz w:val="24"/>
              </w:rPr>
              <w:t>电话：</w:t>
            </w:r>
          </w:p>
        </w:tc>
        <w:tc>
          <w:tcPr>
            <w:tcW w:w="2528" w:type="dxa"/>
            <w:vAlign w:val="center"/>
          </w:tcPr>
          <w:p>
            <w:pPr>
              <w:spacing w:line="400" w:lineRule="exact"/>
              <w:rPr>
                <w:rFonts w:ascii="Arial" w:hAnsi="Arial" w:cs="Arial"/>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21" w:hRule="atLeast"/>
          <w:jc w:val="center"/>
        </w:trPr>
        <w:tc>
          <w:tcPr>
            <w:tcW w:w="1506" w:type="dxa"/>
            <w:vAlign w:val="center"/>
          </w:tcPr>
          <w:p>
            <w:pPr>
              <w:spacing w:line="400" w:lineRule="exact"/>
              <w:rPr>
                <w:rFonts w:ascii="Arial" w:hAnsi="Arial" w:cs="Arial"/>
                <w:sz w:val="24"/>
              </w:rPr>
            </w:pPr>
            <w:r>
              <w:rPr>
                <w:rFonts w:ascii="Arial" w:hAnsi="Arial" w:cs="Arial"/>
                <w:sz w:val="24"/>
              </w:rPr>
              <w:t>卖  方：</w:t>
            </w:r>
          </w:p>
        </w:tc>
        <w:tc>
          <w:tcPr>
            <w:tcW w:w="4034" w:type="dxa"/>
            <w:vAlign w:val="center"/>
          </w:tcPr>
          <w:p>
            <w:pPr>
              <w:spacing w:line="400" w:lineRule="exact"/>
              <w:rPr>
                <w:rFonts w:ascii="Arial" w:hAnsi="Arial" w:cs="Arial"/>
                <w:sz w:val="24"/>
              </w:rPr>
            </w:pPr>
          </w:p>
        </w:tc>
        <w:tc>
          <w:tcPr>
            <w:tcW w:w="1123" w:type="dxa"/>
            <w:vAlign w:val="center"/>
          </w:tcPr>
          <w:p>
            <w:pPr>
              <w:spacing w:line="400" w:lineRule="exact"/>
              <w:rPr>
                <w:rFonts w:ascii="Arial" w:hAnsi="Arial" w:cs="Arial"/>
                <w:sz w:val="24"/>
              </w:rPr>
            </w:pPr>
            <w:r>
              <w:rPr>
                <w:rFonts w:ascii="Arial" w:hAnsi="Arial" w:cs="Arial"/>
                <w:sz w:val="24"/>
              </w:rPr>
              <w:t>电话：</w:t>
            </w:r>
          </w:p>
        </w:tc>
        <w:tc>
          <w:tcPr>
            <w:tcW w:w="2528" w:type="dxa"/>
            <w:vAlign w:val="center"/>
          </w:tcPr>
          <w:p>
            <w:pPr>
              <w:spacing w:line="400" w:lineRule="exact"/>
              <w:rPr>
                <w:rFonts w:ascii="Arial" w:hAnsi="Arial" w:cs="Arial"/>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55" w:hRule="atLeast"/>
          <w:jc w:val="center"/>
        </w:trPr>
        <w:tc>
          <w:tcPr>
            <w:tcW w:w="1506" w:type="dxa"/>
            <w:vAlign w:val="center"/>
          </w:tcPr>
          <w:p>
            <w:pPr>
              <w:spacing w:line="400" w:lineRule="exact"/>
              <w:rPr>
                <w:rFonts w:ascii="Arial" w:hAnsi="Arial" w:cs="Arial"/>
                <w:sz w:val="24"/>
              </w:rPr>
            </w:pPr>
            <w:r>
              <w:rPr>
                <w:rFonts w:ascii="Arial" w:hAnsi="Arial" w:cs="Arial"/>
                <w:sz w:val="24"/>
              </w:rPr>
              <w:t>见证方：</w:t>
            </w:r>
          </w:p>
        </w:tc>
        <w:tc>
          <w:tcPr>
            <w:tcW w:w="4034" w:type="dxa"/>
            <w:vAlign w:val="center"/>
          </w:tcPr>
          <w:p>
            <w:pPr>
              <w:spacing w:line="400" w:lineRule="exact"/>
              <w:rPr>
                <w:rFonts w:ascii="Arial" w:hAnsi="Arial" w:cs="Arial"/>
                <w:sz w:val="24"/>
              </w:rPr>
            </w:pPr>
          </w:p>
        </w:tc>
        <w:tc>
          <w:tcPr>
            <w:tcW w:w="1123" w:type="dxa"/>
            <w:vAlign w:val="center"/>
          </w:tcPr>
          <w:p>
            <w:pPr>
              <w:spacing w:line="400" w:lineRule="exact"/>
              <w:rPr>
                <w:rFonts w:ascii="Arial" w:hAnsi="Arial" w:cs="Arial"/>
                <w:sz w:val="24"/>
              </w:rPr>
            </w:pPr>
            <w:r>
              <w:rPr>
                <w:rFonts w:ascii="Arial" w:hAnsi="Arial" w:cs="Arial"/>
                <w:sz w:val="24"/>
              </w:rPr>
              <w:t>电话：</w:t>
            </w:r>
          </w:p>
        </w:tc>
        <w:tc>
          <w:tcPr>
            <w:tcW w:w="2528" w:type="dxa"/>
            <w:vAlign w:val="center"/>
          </w:tcPr>
          <w:p>
            <w:pPr>
              <w:spacing w:line="400" w:lineRule="exact"/>
              <w:rPr>
                <w:rFonts w:ascii="Arial" w:hAnsi="Arial" w:cs="Arial"/>
                <w:sz w:val="24"/>
              </w:rPr>
            </w:pPr>
          </w:p>
        </w:tc>
      </w:tr>
    </w:tbl>
    <w:p>
      <w:pPr>
        <w:spacing w:line="400" w:lineRule="exact"/>
        <w:rPr>
          <w:rFonts w:ascii="Arial" w:hAnsi="Arial" w:cs="Arial"/>
          <w:sz w:val="24"/>
        </w:rPr>
      </w:pPr>
    </w:p>
    <w:p>
      <w:pPr>
        <w:spacing w:line="400" w:lineRule="exact"/>
        <w:ind w:firstLine="548" w:firstLineChars="250"/>
        <w:rPr>
          <w:rFonts w:ascii="Arial" w:hAnsi="Arial" w:cs="Arial"/>
          <w:sz w:val="24"/>
        </w:rPr>
      </w:pPr>
      <w:r>
        <w:rPr>
          <w:rFonts w:ascii="Arial" w:hAnsi="Arial" w:cs="Arial"/>
          <w:sz w:val="24"/>
        </w:rPr>
        <w:t>买方通过</w:t>
      </w:r>
      <w:r>
        <w:rPr>
          <w:rFonts w:ascii="Arial" w:hAnsi="Arial" w:cs="Arial"/>
          <w:sz w:val="24"/>
          <w:u w:val="single"/>
        </w:rPr>
        <w:t xml:space="preserve">         </w:t>
      </w:r>
      <w:r>
        <w:rPr>
          <w:rFonts w:ascii="Arial" w:hAnsi="Arial" w:cs="Arial"/>
          <w:sz w:val="24"/>
        </w:rPr>
        <w:t>组织的</w:t>
      </w:r>
      <w:r>
        <w:rPr>
          <w:rFonts w:ascii="Arial" w:hAnsi="Arial" w:cs="Arial"/>
          <w:sz w:val="24"/>
          <w:u w:val="single"/>
        </w:rPr>
        <w:t xml:space="preserve">        </w:t>
      </w:r>
      <w:r>
        <w:rPr>
          <w:rFonts w:ascii="Arial" w:hAnsi="Arial" w:cs="Arial"/>
          <w:sz w:val="24"/>
        </w:rPr>
        <w:t>方式采购活动，经</w:t>
      </w:r>
      <w:r>
        <w:rPr>
          <w:rFonts w:hint="eastAsia" w:ascii="Arial" w:hAnsi="Arial" w:cs="Arial"/>
          <w:sz w:val="24"/>
          <w:lang w:eastAsia="zh-CN"/>
        </w:rPr>
        <w:t>询价</w:t>
      </w:r>
      <w:r>
        <w:rPr>
          <w:rFonts w:ascii="Arial" w:hAnsi="Arial" w:cs="Arial"/>
          <w:sz w:val="24"/>
        </w:rPr>
        <w:t>小组的评审，决定将本项目采购合同授予卖方。为进一步明确双方的责任，确保合同的顺利履行，</w:t>
      </w:r>
      <w:r>
        <w:rPr>
          <w:rFonts w:ascii="Arial" w:hAnsi="Arial" w:cs="Arial"/>
          <w:color w:val="000000"/>
          <w:sz w:val="24"/>
        </w:rPr>
        <w:t>根据相关法律规定，遵循平等、自愿、公平和诚实信用的原则，</w:t>
      </w:r>
      <w:r>
        <w:rPr>
          <w:rFonts w:ascii="Arial" w:hAnsi="Arial" w:cs="Arial"/>
          <w:sz w:val="24"/>
        </w:rPr>
        <w:t>买卖双方</w:t>
      </w:r>
      <w:r>
        <w:rPr>
          <w:rFonts w:ascii="Arial" w:hAnsi="Arial" w:cs="Arial"/>
          <w:color w:val="000000"/>
          <w:sz w:val="24"/>
        </w:rPr>
        <w:t>协商一致</w:t>
      </w:r>
      <w:r>
        <w:rPr>
          <w:rFonts w:ascii="Arial" w:hAnsi="Arial" w:cs="Arial"/>
          <w:sz w:val="24"/>
        </w:rPr>
        <w:t>同意按如下条款签订本合同：</w:t>
      </w:r>
    </w:p>
    <w:p>
      <w:pPr>
        <w:spacing w:line="400" w:lineRule="exact"/>
        <w:ind w:firstLine="442" w:firstLineChars="202"/>
        <w:rPr>
          <w:rFonts w:ascii="Arial" w:hAnsi="Arial" w:cs="Arial"/>
          <w:sz w:val="24"/>
        </w:rPr>
      </w:pPr>
      <w:r>
        <w:rPr>
          <w:rFonts w:ascii="Arial" w:hAnsi="Arial" w:cs="Arial"/>
          <w:sz w:val="24"/>
        </w:rPr>
        <w:t>一、供货清单（若产品过多则见附表，如有附表则必须加盖公章）</w:t>
      </w:r>
    </w:p>
    <w:tbl>
      <w:tblPr>
        <w:tblStyle w:val="3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32"/>
        <w:gridCol w:w="511"/>
        <w:gridCol w:w="496"/>
        <w:gridCol w:w="936"/>
        <w:gridCol w:w="1120"/>
        <w:gridCol w:w="1304"/>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68" w:type="dxa"/>
            <w:vAlign w:val="center"/>
          </w:tcPr>
          <w:p>
            <w:pPr>
              <w:spacing w:line="400" w:lineRule="exact"/>
              <w:jc w:val="center"/>
              <w:rPr>
                <w:rFonts w:ascii="Arial" w:hAnsi="Arial" w:cs="Arial"/>
                <w:sz w:val="24"/>
              </w:rPr>
            </w:pPr>
            <w:r>
              <w:rPr>
                <w:rFonts w:ascii="Arial" w:hAnsi="Arial" w:cs="Arial"/>
                <w:sz w:val="24"/>
              </w:rPr>
              <w:t>产品名称</w:t>
            </w:r>
          </w:p>
        </w:tc>
        <w:tc>
          <w:tcPr>
            <w:tcW w:w="1332" w:type="dxa"/>
            <w:vAlign w:val="center"/>
          </w:tcPr>
          <w:p>
            <w:pPr>
              <w:spacing w:line="400" w:lineRule="exact"/>
              <w:jc w:val="center"/>
              <w:rPr>
                <w:rFonts w:ascii="Arial" w:hAnsi="Arial" w:cs="Arial"/>
                <w:sz w:val="24"/>
              </w:rPr>
            </w:pPr>
            <w:r>
              <w:rPr>
                <w:rFonts w:ascii="Arial" w:hAnsi="Arial" w:cs="Arial"/>
                <w:sz w:val="24"/>
              </w:rPr>
              <w:t>规格型号</w:t>
            </w:r>
          </w:p>
        </w:tc>
        <w:tc>
          <w:tcPr>
            <w:tcW w:w="511" w:type="dxa"/>
            <w:vAlign w:val="center"/>
          </w:tcPr>
          <w:p>
            <w:pPr>
              <w:spacing w:line="400" w:lineRule="exact"/>
              <w:jc w:val="center"/>
              <w:rPr>
                <w:rFonts w:ascii="Arial" w:hAnsi="Arial" w:cs="Arial"/>
                <w:sz w:val="24"/>
              </w:rPr>
            </w:pPr>
            <w:r>
              <w:rPr>
                <w:rFonts w:ascii="Arial" w:hAnsi="Arial" w:cs="Arial"/>
                <w:sz w:val="24"/>
              </w:rPr>
              <w:t>单位</w:t>
            </w:r>
          </w:p>
        </w:tc>
        <w:tc>
          <w:tcPr>
            <w:tcW w:w="496" w:type="dxa"/>
            <w:vAlign w:val="center"/>
          </w:tcPr>
          <w:p>
            <w:pPr>
              <w:spacing w:line="400" w:lineRule="exact"/>
              <w:jc w:val="center"/>
              <w:rPr>
                <w:rFonts w:ascii="Arial" w:hAnsi="Arial" w:cs="Arial"/>
                <w:sz w:val="24"/>
              </w:rPr>
            </w:pPr>
            <w:r>
              <w:rPr>
                <w:rFonts w:ascii="Arial" w:hAnsi="Arial" w:cs="Arial"/>
                <w:sz w:val="24"/>
              </w:rPr>
              <w:t>数量</w:t>
            </w:r>
          </w:p>
        </w:tc>
        <w:tc>
          <w:tcPr>
            <w:tcW w:w="936" w:type="dxa"/>
            <w:vAlign w:val="center"/>
          </w:tcPr>
          <w:p>
            <w:pPr>
              <w:spacing w:line="400" w:lineRule="exact"/>
              <w:jc w:val="center"/>
              <w:rPr>
                <w:rFonts w:ascii="Arial" w:hAnsi="Arial" w:cs="Arial"/>
                <w:sz w:val="24"/>
              </w:rPr>
            </w:pPr>
            <w:r>
              <w:rPr>
                <w:rFonts w:ascii="Arial" w:hAnsi="Arial" w:cs="Arial"/>
                <w:sz w:val="24"/>
              </w:rPr>
              <w:t>单价</w:t>
            </w:r>
          </w:p>
          <w:p>
            <w:pPr>
              <w:spacing w:line="400" w:lineRule="exact"/>
              <w:jc w:val="center"/>
              <w:rPr>
                <w:rFonts w:ascii="Arial" w:hAnsi="Arial" w:cs="Arial"/>
                <w:sz w:val="24"/>
              </w:rPr>
            </w:pPr>
            <w:r>
              <w:rPr>
                <w:rFonts w:ascii="Arial" w:hAnsi="Arial" w:cs="Arial"/>
                <w:sz w:val="24"/>
              </w:rPr>
              <w:t>（元）</w:t>
            </w:r>
          </w:p>
        </w:tc>
        <w:tc>
          <w:tcPr>
            <w:tcW w:w="1120" w:type="dxa"/>
            <w:vAlign w:val="center"/>
          </w:tcPr>
          <w:p>
            <w:pPr>
              <w:spacing w:line="400" w:lineRule="exact"/>
              <w:jc w:val="center"/>
              <w:rPr>
                <w:rFonts w:ascii="Arial" w:hAnsi="Arial" w:cs="Arial"/>
                <w:sz w:val="24"/>
              </w:rPr>
            </w:pPr>
            <w:r>
              <w:rPr>
                <w:rFonts w:ascii="Arial" w:hAnsi="Arial" w:cs="Arial"/>
                <w:sz w:val="24"/>
              </w:rPr>
              <w:t>小计</w:t>
            </w:r>
          </w:p>
          <w:p>
            <w:pPr>
              <w:spacing w:line="400" w:lineRule="exact"/>
              <w:jc w:val="center"/>
              <w:rPr>
                <w:rFonts w:ascii="Arial" w:hAnsi="Arial" w:cs="Arial"/>
                <w:sz w:val="24"/>
              </w:rPr>
            </w:pPr>
            <w:r>
              <w:rPr>
                <w:rFonts w:ascii="Arial" w:hAnsi="Arial" w:cs="Arial"/>
                <w:sz w:val="24"/>
              </w:rPr>
              <w:t>（元）</w:t>
            </w:r>
          </w:p>
        </w:tc>
        <w:tc>
          <w:tcPr>
            <w:tcW w:w="1304" w:type="dxa"/>
            <w:vAlign w:val="center"/>
          </w:tcPr>
          <w:p>
            <w:pPr>
              <w:spacing w:line="400" w:lineRule="exact"/>
              <w:jc w:val="center"/>
              <w:rPr>
                <w:rFonts w:ascii="Arial" w:hAnsi="Arial" w:cs="Arial"/>
                <w:sz w:val="24"/>
              </w:rPr>
            </w:pPr>
            <w:r>
              <w:rPr>
                <w:rFonts w:ascii="Arial" w:hAnsi="Arial" w:cs="Arial"/>
                <w:sz w:val="24"/>
              </w:rPr>
              <w:t>生产</w:t>
            </w:r>
          </w:p>
          <w:p>
            <w:pPr>
              <w:spacing w:line="400" w:lineRule="exact"/>
              <w:jc w:val="center"/>
              <w:rPr>
                <w:rFonts w:ascii="Arial" w:hAnsi="Arial" w:cs="Arial"/>
                <w:sz w:val="24"/>
              </w:rPr>
            </w:pPr>
            <w:r>
              <w:rPr>
                <w:rFonts w:ascii="Arial" w:hAnsi="Arial" w:cs="Arial"/>
                <w:sz w:val="24"/>
              </w:rPr>
              <w:t>厂商</w:t>
            </w:r>
          </w:p>
        </w:tc>
        <w:tc>
          <w:tcPr>
            <w:tcW w:w="1389" w:type="dxa"/>
            <w:vAlign w:val="center"/>
          </w:tcPr>
          <w:p>
            <w:pPr>
              <w:spacing w:line="400" w:lineRule="exact"/>
              <w:jc w:val="center"/>
              <w:rPr>
                <w:rFonts w:ascii="Arial" w:hAnsi="Arial" w:cs="Arial"/>
                <w:sz w:val="24"/>
              </w:rPr>
            </w:pPr>
            <w:r>
              <w:rPr>
                <w:rFonts w:ascii="Arial" w:hAnsi="Arial" w:cs="Arial"/>
                <w:sz w:val="24"/>
              </w:rPr>
              <w:t>最迟供货</w:t>
            </w:r>
          </w:p>
          <w:p>
            <w:pPr>
              <w:spacing w:line="400" w:lineRule="exact"/>
              <w:jc w:val="center"/>
              <w:rPr>
                <w:rFonts w:ascii="Arial" w:hAnsi="Arial" w:cs="Arial"/>
                <w:sz w:val="24"/>
              </w:rPr>
            </w:pPr>
            <w:r>
              <w:rPr>
                <w:rFonts w:ascii="Arial" w:hAnsi="Arial" w:cs="Arial"/>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vAlign w:val="center"/>
          </w:tcPr>
          <w:p>
            <w:pPr>
              <w:spacing w:line="400" w:lineRule="exact"/>
              <w:rPr>
                <w:rFonts w:ascii="Arial" w:hAnsi="Arial" w:cs="Arial"/>
                <w:sz w:val="24"/>
              </w:rPr>
            </w:pPr>
            <w:r>
              <w:rPr>
                <w:rFonts w:ascii="Arial" w:hAnsi="Arial" w:cs="Arial"/>
                <w:sz w:val="24"/>
              </w:rPr>
              <w:t>（详见附表）</w:t>
            </w:r>
          </w:p>
        </w:tc>
        <w:tc>
          <w:tcPr>
            <w:tcW w:w="1332" w:type="dxa"/>
            <w:vAlign w:val="center"/>
          </w:tcPr>
          <w:p>
            <w:pPr>
              <w:spacing w:line="400" w:lineRule="exact"/>
              <w:rPr>
                <w:rFonts w:ascii="Arial" w:hAnsi="Arial" w:cs="Arial"/>
                <w:sz w:val="24"/>
              </w:rPr>
            </w:pPr>
          </w:p>
        </w:tc>
        <w:tc>
          <w:tcPr>
            <w:tcW w:w="511" w:type="dxa"/>
            <w:vAlign w:val="center"/>
          </w:tcPr>
          <w:p>
            <w:pPr>
              <w:spacing w:line="400" w:lineRule="exact"/>
              <w:rPr>
                <w:rFonts w:ascii="Arial" w:hAnsi="Arial" w:cs="Arial"/>
                <w:sz w:val="24"/>
              </w:rPr>
            </w:pPr>
          </w:p>
        </w:tc>
        <w:tc>
          <w:tcPr>
            <w:tcW w:w="496" w:type="dxa"/>
            <w:vAlign w:val="center"/>
          </w:tcPr>
          <w:p>
            <w:pPr>
              <w:spacing w:line="400" w:lineRule="exact"/>
              <w:rPr>
                <w:rFonts w:ascii="Arial" w:hAnsi="Arial" w:cs="Arial"/>
                <w:sz w:val="24"/>
              </w:rPr>
            </w:pPr>
          </w:p>
        </w:tc>
        <w:tc>
          <w:tcPr>
            <w:tcW w:w="936" w:type="dxa"/>
            <w:vAlign w:val="center"/>
          </w:tcPr>
          <w:p>
            <w:pPr>
              <w:spacing w:line="400" w:lineRule="exact"/>
              <w:rPr>
                <w:rFonts w:ascii="Arial" w:hAnsi="Arial" w:cs="Arial"/>
                <w:sz w:val="24"/>
              </w:rPr>
            </w:pPr>
          </w:p>
        </w:tc>
        <w:tc>
          <w:tcPr>
            <w:tcW w:w="1120" w:type="dxa"/>
            <w:vAlign w:val="center"/>
          </w:tcPr>
          <w:p>
            <w:pPr>
              <w:spacing w:line="400" w:lineRule="exact"/>
              <w:rPr>
                <w:rFonts w:ascii="Arial" w:hAnsi="Arial" w:cs="Arial"/>
                <w:sz w:val="24"/>
              </w:rPr>
            </w:pPr>
          </w:p>
        </w:tc>
        <w:tc>
          <w:tcPr>
            <w:tcW w:w="1304" w:type="dxa"/>
            <w:vAlign w:val="center"/>
          </w:tcPr>
          <w:p>
            <w:pPr>
              <w:spacing w:line="400" w:lineRule="exact"/>
              <w:rPr>
                <w:rFonts w:ascii="Arial" w:hAnsi="Arial" w:cs="Arial"/>
                <w:sz w:val="24"/>
              </w:rPr>
            </w:pPr>
          </w:p>
        </w:tc>
        <w:tc>
          <w:tcPr>
            <w:tcW w:w="1389" w:type="dxa"/>
            <w:vAlign w:val="center"/>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vAlign w:val="center"/>
          </w:tcPr>
          <w:p>
            <w:pPr>
              <w:spacing w:line="400" w:lineRule="exact"/>
              <w:rPr>
                <w:rFonts w:ascii="Arial" w:hAnsi="Arial" w:cs="Arial"/>
                <w:sz w:val="24"/>
              </w:rPr>
            </w:pPr>
          </w:p>
        </w:tc>
        <w:tc>
          <w:tcPr>
            <w:tcW w:w="1332" w:type="dxa"/>
            <w:vAlign w:val="center"/>
          </w:tcPr>
          <w:p>
            <w:pPr>
              <w:spacing w:line="400" w:lineRule="exact"/>
              <w:rPr>
                <w:rFonts w:ascii="Arial" w:hAnsi="Arial" w:cs="Arial"/>
                <w:sz w:val="24"/>
              </w:rPr>
            </w:pPr>
          </w:p>
        </w:tc>
        <w:tc>
          <w:tcPr>
            <w:tcW w:w="511" w:type="dxa"/>
            <w:vAlign w:val="center"/>
          </w:tcPr>
          <w:p>
            <w:pPr>
              <w:spacing w:line="400" w:lineRule="exact"/>
              <w:rPr>
                <w:rFonts w:ascii="Arial" w:hAnsi="Arial" w:cs="Arial"/>
                <w:sz w:val="24"/>
              </w:rPr>
            </w:pPr>
          </w:p>
        </w:tc>
        <w:tc>
          <w:tcPr>
            <w:tcW w:w="496" w:type="dxa"/>
            <w:vAlign w:val="center"/>
          </w:tcPr>
          <w:p>
            <w:pPr>
              <w:spacing w:line="400" w:lineRule="exact"/>
              <w:rPr>
                <w:rFonts w:ascii="Arial" w:hAnsi="Arial" w:cs="Arial"/>
                <w:sz w:val="24"/>
              </w:rPr>
            </w:pPr>
          </w:p>
        </w:tc>
        <w:tc>
          <w:tcPr>
            <w:tcW w:w="936" w:type="dxa"/>
            <w:vAlign w:val="center"/>
          </w:tcPr>
          <w:p>
            <w:pPr>
              <w:spacing w:line="400" w:lineRule="exact"/>
              <w:rPr>
                <w:rFonts w:ascii="Arial" w:hAnsi="Arial" w:cs="Arial"/>
                <w:sz w:val="24"/>
              </w:rPr>
            </w:pPr>
          </w:p>
        </w:tc>
        <w:tc>
          <w:tcPr>
            <w:tcW w:w="1120" w:type="dxa"/>
            <w:vAlign w:val="center"/>
          </w:tcPr>
          <w:p>
            <w:pPr>
              <w:spacing w:line="400" w:lineRule="exact"/>
              <w:rPr>
                <w:rFonts w:ascii="Arial" w:hAnsi="Arial" w:cs="Arial"/>
                <w:sz w:val="24"/>
              </w:rPr>
            </w:pPr>
          </w:p>
        </w:tc>
        <w:tc>
          <w:tcPr>
            <w:tcW w:w="1304" w:type="dxa"/>
            <w:vAlign w:val="center"/>
          </w:tcPr>
          <w:p>
            <w:pPr>
              <w:spacing w:line="400" w:lineRule="exact"/>
              <w:rPr>
                <w:rFonts w:ascii="Arial" w:hAnsi="Arial" w:cs="Arial"/>
                <w:sz w:val="24"/>
              </w:rPr>
            </w:pPr>
          </w:p>
        </w:tc>
        <w:tc>
          <w:tcPr>
            <w:tcW w:w="1389" w:type="dxa"/>
            <w:vAlign w:val="center"/>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vAlign w:val="center"/>
          </w:tcPr>
          <w:p>
            <w:pPr>
              <w:spacing w:line="400" w:lineRule="exact"/>
              <w:rPr>
                <w:rFonts w:ascii="Arial" w:hAnsi="Arial" w:cs="Arial"/>
                <w:sz w:val="24"/>
              </w:rPr>
            </w:pPr>
          </w:p>
        </w:tc>
        <w:tc>
          <w:tcPr>
            <w:tcW w:w="1332" w:type="dxa"/>
            <w:vAlign w:val="center"/>
          </w:tcPr>
          <w:p>
            <w:pPr>
              <w:spacing w:line="400" w:lineRule="exact"/>
              <w:rPr>
                <w:rFonts w:ascii="Arial" w:hAnsi="Arial" w:cs="Arial"/>
                <w:sz w:val="24"/>
              </w:rPr>
            </w:pPr>
          </w:p>
        </w:tc>
        <w:tc>
          <w:tcPr>
            <w:tcW w:w="511" w:type="dxa"/>
            <w:vAlign w:val="center"/>
          </w:tcPr>
          <w:p>
            <w:pPr>
              <w:spacing w:line="400" w:lineRule="exact"/>
              <w:rPr>
                <w:rFonts w:ascii="Arial" w:hAnsi="Arial" w:cs="Arial"/>
                <w:sz w:val="24"/>
              </w:rPr>
            </w:pPr>
          </w:p>
        </w:tc>
        <w:tc>
          <w:tcPr>
            <w:tcW w:w="496" w:type="dxa"/>
            <w:vAlign w:val="center"/>
          </w:tcPr>
          <w:p>
            <w:pPr>
              <w:spacing w:line="400" w:lineRule="exact"/>
              <w:rPr>
                <w:rFonts w:ascii="Arial" w:hAnsi="Arial" w:cs="Arial"/>
                <w:sz w:val="24"/>
              </w:rPr>
            </w:pPr>
          </w:p>
        </w:tc>
        <w:tc>
          <w:tcPr>
            <w:tcW w:w="936" w:type="dxa"/>
            <w:vAlign w:val="center"/>
          </w:tcPr>
          <w:p>
            <w:pPr>
              <w:spacing w:line="400" w:lineRule="exact"/>
              <w:rPr>
                <w:rFonts w:ascii="Arial" w:hAnsi="Arial" w:cs="Arial"/>
                <w:sz w:val="24"/>
              </w:rPr>
            </w:pPr>
          </w:p>
        </w:tc>
        <w:tc>
          <w:tcPr>
            <w:tcW w:w="1120" w:type="dxa"/>
            <w:vAlign w:val="center"/>
          </w:tcPr>
          <w:p>
            <w:pPr>
              <w:spacing w:line="400" w:lineRule="exact"/>
              <w:rPr>
                <w:rFonts w:ascii="Arial" w:hAnsi="Arial" w:cs="Arial"/>
                <w:sz w:val="24"/>
              </w:rPr>
            </w:pPr>
          </w:p>
        </w:tc>
        <w:tc>
          <w:tcPr>
            <w:tcW w:w="1304" w:type="dxa"/>
            <w:vAlign w:val="center"/>
          </w:tcPr>
          <w:p>
            <w:pPr>
              <w:spacing w:line="400" w:lineRule="exact"/>
              <w:rPr>
                <w:rFonts w:ascii="Arial" w:hAnsi="Arial" w:cs="Arial"/>
                <w:sz w:val="24"/>
              </w:rPr>
            </w:pPr>
          </w:p>
        </w:tc>
        <w:tc>
          <w:tcPr>
            <w:tcW w:w="1389" w:type="dxa"/>
            <w:vAlign w:val="center"/>
          </w:tcPr>
          <w:p>
            <w:pPr>
              <w:spacing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43" w:type="dxa"/>
            <w:gridSpan w:val="5"/>
          </w:tcPr>
          <w:p>
            <w:pPr>
              <w:spacing w:before="156" w:beforeLines="50" w:beforeAutospacing="1" w:after="93" w:afterLines="30" w:afterAutospacing="1" w:line="400" w:lineRule="exact"/>
              <w:jc w:val="center"/>
              <w:rPr>
                <w:rFonts w:ascii="Arial" w:hAnsi="Arial" w:cs="Arial"/>
                <w:sz w:val="24"/>
              </w:rPr>
            </w:pPr>
            <w:r>
              <w:rPr>
                <w:rFonts w:ascii="Arial" w:hAnsi="Arial" w:cs="Arial"/>
                <w:sz w:val="24"/>
              </w:rPr>
              <w:t>合计</w:t>
            </w:r>
          </w:p>
        </w:tc>
        <w:tc>
          <w:tcPr>
            <w:tcW w:w="3813" w:type="dxa"/>
            <w:gridSpan w:val="3"/>
          </w:tcPr>
          <w:p>
            <w:pPr>
              <w:spacing w:before="156" w:beforeLines="50" w:beforeAutospacing="1" w:after="93" w:afterLines="30" w:afterAutospacing="1" w:line="400" w:lineRule="exac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56" w:type="dxa"/>
            <w:gridSpan w:val="8"/>
          </w:tcPr>
          <w:p>
            <w:pPr>
              <w:spacing w:before="156" w:beforeLines="50" w:beforeAutospacing="1" w:after="93" w:afterLines="30" w:afterAutospacing="1" w:line="400" w:lineRule="exact"/>
              <w:rPr>
                <w:rFonts w:ascii="Arial" w:hAnsi="Arial" w:cs="Arial"/>
                <w:sz w:val="24"/>
              </w:rPr>
            </w:pPr>
            <w:r>
              <w:rPr>
                <w:rFonts w:ascii="Arial" w:hAnsi="Arial" w:cs="Arial"/>
                <w:sz w:val="24"/>
              </w:rPr>
              <w:t>合同总金额（大写）：</w:t>
            </w:r>
          </w:p>
          <w:p>
            <w:pPr>
              <w:spacing w:before="156" w:beforeLines="50" w:beforeAutospacing="1" w:after="93" w:afterLines="30" w:afterAutospacing="1" w:line="400" w:lineRule="exact"/>
              <w:rPr>
                <w:rFonts w:ascii="Arial" w:hAnsi="Arial" w:cs="Arial"/>
                <w:sz w:val="24"/>
              </w:rPr>
            </w:pPr>
            <w:r>
              <w:rPr>
                <w:rFonts w:ascii="Arial" w:hAnsi="Arial" w:cs="Arial"/>
                <w:sz w:val="24"/>
              </w:rPr>
              <w:t>备注：上述产品报价含产品生产、运输&lt;送达至买方指定地点并下货&gt;、安装、调试、检验及售后服务、税金、劳保基金等所有费用。</w:t>
            </w:r>
          </w:p>
        </w:tc>
      </w:tr>
    </w:tbl>
    <w:p>
      <w:pPr>
        <w:spacing w:line="400" w:lineRule="exact"/>
        <w:ind w:firstLine="540"/>
        <w:rPr>
          <w:rFonts w:ascii="Arial" w:hAnsi="Arial" w:cs="Arial"/>
          <w:sz w:val="24"/>
        </w:rPr>
      </w:pPr>
      <w:r>
        <w:rPr>
          <w:rFonts w:ascii="Arial" w:hAnsi="Arial" w:cs="Arial"/>
          <w:sz w:val="24"/>
        </w:rPr>
        <w:t>二、组成合同的文件</w:t>
      </w:r>
    </w:p>
    <w:p>
      <w:pPr>
        <w:spacing w:line="400" w:lineRule="exact"/>
        <w:ind w:firstLine="540"/>
        <w:rPr>
          <w:rFonts w:ascii="Arial" w:hAnsi="Arial" w:cs="Arial"/>
          <w:sz w:val="24"/>
        </w:rPr>
      </w:pPr>
      <w:r>
        <w:rPr>
          <w:rFonts w:ascii="Arial" w:hAnsi="Arial" w:cs="Arial"/>
          <w:sz w:val="24"/>
        </w:rPr>
        <w:t>组成本合同的文件包括：</w:t>
      </w:r>
    </w:p>
    <w:p>
      <w:pPr>
        <w:numPr>
          <w:ilvl w:val="0"/>
          <w:numId w:val="3"/>
        </w:numPr>
        <w:spacing w:line="400" w:lineRule="exact"/>
        <w:ind w:left="0" w:firstLine="567"/>
        <w:rPr>
          <w:rFonts w:ascii="Arial" w:hAnsi="Arial" w:cs="Arial"/>
          <w:sz w:val="24"/>
        </w:rPr>
      </w:pPr>
      <w:r>
        <w:rPr>
          <w:rFonts w:ascii="Arial" w:hAnsi="Arial" w:cs="Arial"/>
          <w:sz w:val="24"/>
        </w:rPr>
        <w:t>采购文件及答疑、更正公告;</w:t>
      </w:r>
    </w:p>
    <w:p>
      <w:pPr>
        <w:numPr>
          <w:ilvl w:val="0"/>
          <w:numId w:val="3"/>
        </w:numPr>
        <w:spacing w:line="400" w:lineRule="exact"/>
        <w:ind w:left="0" w:firstLine="567"/>
        <w:rPr>
          <w:rFonts w:ascii="Arial" w:hAnsi="Arial" w:cs="Arial"/>
          <w:sz w:val="24"/>
        </w:rPr>
      </w:pPr>
      <w:r>
        <w:rPr>
          <w:rFonts w:ascii="Arial" w:hAnsi="Arial" w:cs="Arial"/>
          <w:sz w:val="24"/>
        </w:rPr>
        <w:t>采购文件标准文本中的“合同条款”；</w:t>
      </w:r>
    </w:p>
    <w:p>
      <w:pPr>
        <w:numPr>
          <w:ilvl w:val="0"/>
          <w:numId w:val="3"/>
        </w:numPr>
        <w:spacing w:line="400" w:lineRule="exact"/>
        <w:ind w:left="0" w:firstLine="567"/>
        <w:rPr>
          <w:rFonts w:ascii="Arial" w:hAnsi="Arial" w:cs="Arial"/>
          <w:sz w:val="24"/>
        </w:rPr>
      </w:pPr>
      <w:r>
        <w:rPr>
          <w:rFonts w:ascii="Arial" w:hAnsi="Arial" w:cs="Arial"/>
          <w:sz w:val="24"/>
        </w:rPr>
        <w:t>中标或成交公告；</w:t>
      </w:r>
    </w:p>
    <w:p>
      <w:pPr>
        <w:numPr>
          <w:ilvl w:val="0"/>
          <w:numId w:val="3"/>
        </w:numPr>
        <w:spacing w:line="400" w:lineRule="exact"/>
        <w:ind w:left="0" w:firstLine="567"/>
        <w:rPr>
          <w:rFonts w:ascii="Arial" w:hAnsi="Arial" w:cs="Arial"/>
          <w:sz w:val="24"/>
        </w:rPr>
      </w:pPr>
      <w:r>
        <w:rPr>
          <w:rFonts w:ascii="Arial" w:hAnsi="Arial" w:cs="Arial"/>
          <w:sz w:val="24"/>
        </w:rPr>
        <w:t>卖方提交的响应文件中及书面承诺函；</w:t>
      </w:r>
    </w:p>
    <w:p>
      <w:pPr>
        <w:numPr>
          <w:ilvl w:val="0"/>
          <w:numId w:val="3"/>
        </w:numPr>
        <w:spacing w:line="400" w:lineRule="exact"/>
        <w:ind w:left="0" w:firstLine="567"/>
        <w:rPr>
          <w:rFonts w:ascii="Arial" w:hAnsi="Arial" w:cs="Arial"/>
          <w:sz w:val="24"/>
        </w:rPr>
      </w:pPr>
      <w:r>
        <w:rPr>
          <w:rFonts w:ascii="Arial" w:hAnsi="Arial" w:cs="Arial"/>
          <w:sz w:val="24"/>
        </w:rPr>
        <w:t>双方另行签订的补充协议。</w:t>
      </w:r>
    </w:p>
    <w:p>
      <w:pPr>
        <w:spacing w:line="400" w:lineRule="exact"/>
        <w:ind w:firstLine="442" w:firstLineChars="202"/>
        <w:rPr>
          <w:rFonts w:ascii="Arial" w:hAnsi="Arial" w:cs="Arial"/>
          <w:sz w:val="24"/>
        </w:rPr>
      </w:pPr>
      <w:r>
        <w:rPr>
          <w:rFonts w:ascii="Arial" w:hAnsi="Arial" w:cs="Arial"/>
          <w:sz w:val="24"/>
        </w:rPr>
        <w:t>三、本合同的总金额为￥</w:t>
      </w:r>
      <w:r>
        <w:rPr>
          <w:rFonts w:ascii="Arial" w:hAnsi="Arial" w:cs="Arial"/>
          <w:sz w:val="24"/>
          <w:u w:val="single"/>
        </w:rPr>
        <w:t xml:space="preserve">      </w:t>
      </w:r>
      <w:r>
        <w:rPr>
          <w:rFonts w:ascii="Arial" w:hAnsi="Arial" w:cs="Arial"/>
          <w:sz w:val="24"/>
        </w:rPr>
        <w:t>元(人民币大写：</w:t>
      </w:r>
      <w:r>
        <w:rPr>
          <w:rFonts w:ascii="Arial" w:hAnsi="Arial" w:cs="Arial"/>
          <w:sz w:val="24"/>
          <w:u w:val="single"/>
        </w:rPr>
        <w:t xml:space="preserve">      </w:t>
      </w:r>
      <w:r>
        <w:rPr>
          <w:rFonts w:ascii="Arial" w:hAnsi="Arial" w:cs="Arial"/>
          <w:sz w:val="24"/>
        </w:rPr>
        <w:t xml:space="preserve"> )。</w:t>
      </w:r>
    </w:p>
    <w:p>
      <w:pPr>
        <w:spacing w:line="400" w:lineRule="exact"/>
        <w:ind w:firstLine="438" w:firstLineChars="200"/>
        <w:rPr>
          <w:rFonts w:ascii="Arial" w:hAnsi="Arial" w:cs="Arial"/>
          <w:sz w:val="24"/>
        </w:rPr>
      </w:pPr>
      <w:r>
        <w:rPr>
          <w:rFonts w:ascii="Arial" w:hAnsi="Arial" w:cs="Arial"/>
          <w:sz w:val="24"/>
        </w:rPr>
        <w:t>四、供货期限</w:t>
      </w:r>
    </w:p>
    <w:p>
      <w:pPr>
        <w:spacing w:line="400" w:lineRule="exact"/>
        <w:ind w:firstLine="567"/>
        <w:rPr>
          <w:rFonts w:ascii="Arial" w:hAnsi="Arial" w:cs="Arial"/>
          <w:sz w:val="24"/>
        </w:rPr>
      </w:pPr>
      <w:r>
        <w:rPr>
          <w:rFonts w:ascii="Arial" w:hAnsi="Arial" w:cs="Arial"/>
          <w:sz w:val="24"/>
        </w:rPr>
        <w:t>卖方应于合同签字生效后开始计算的时间内将货物送到买方指定的地点，由买方进行验收。本合同各项货物最迟供货期限详见本合同供货清单。</w:t>
      </w:r>
    </w:p>
    <w:p>
      <w:pPr>
        <w:widowControl/>
        <w:spacing w:line="400" w:lineRule="exact"/>
        <w:ind w:firstLine="555"/>
        <w:rPr>
          <w:rFonts w:ascii="Arial" w:hAnsi="Arial" w:cs="Arial"/>
          <w:sz w:val="24"/>
        </w:rPr>
      </w:pPr>
      <w:r>
        <w:rPr>
          <w:rFonts w:ascii="Arial" w:hAnsi="Arial" w:cs="Arial"/>
          <w:sz w:val="24"/>
        </w:rPr>
        <w:t>五、验收要求</w:t>
      </w:r>
    </w:p>
    <w:p>
      <w:pPr>
        <w:widowControl/>
        <w:spacing w:line="400" w:lineRule="exact"/>
        <w:ind w:firstLine="555"/>
        <w:rPr>
          <w:rFonts w:ascii="Arial" w:hAnsi="Arial" w:cs="Arial"/>
          <w:b/>
          <w:sz w:val="24"/>
        </w:rPr>
      </w:pPr>
      <w:r>
        <w:rPr>
          <w:rFonts w:ascii="Arial" w:hAnsi="Arial" w:cs="Arial"/>
          <w:b/>
          <w:sz w:val="24"/>
        </w:rPr>
        <w:t>（一）质量标准</w:t>
      </w:r>
    </w:p>
    <w:p>
      <w:pPr>
        <w:adjustRightInd w:val="0"/>
        <w:snapToGrid w:val="0"/>
        <w:spacing w:line="400" w:lineRule="exact"/>
        <w:ind w:firstLine="438" w:firstLineChars="200"/>
        <w:rPr>
          <w:rFonts w:ascii="Arial" w:hAnsi="Arial" w:cs="Arial"/>
          <w:sz w:val="24"/>
        </w:rPr>
      </w:pPr>
      <w:r>
        <w:rPr>
          <w:rFonts w:ascii="Arial" w:hAnsi="Arial" w:cs="Arial"/>
          <w:sz w:val="24"/>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widowControl/>
        <w:spacing w:line="400" w:lineRule="exact"/>
        <w:rPr>
          <w:rFonts w:ascii="Arial" w:hAnsi="Arial" w:cs="Arial"/>
          <w:b/>
          <w:sz w:val="24"/>
        </w:rPr>
      </w:pPr>
      <w:r>
        <w:rPr>
          <w:rFonts w:ascii="Arial" w:hAnsi="Arial" w:cs="Arial"/>
          <w:b/>
          <w:sz w:val="24"/>
        </w:rPr>
        <w:t xml:space="preserve">    （二）验收组织</w:t>
      </w:r>
    </w:p>
    <w:p>
      <w:pPr>
        <w:widowControl/>
        <w:spacing w:line="400" w:lineRule="exact"/>
        <w:rPr>
          <w:rFonts w:ascii="Arial" w:hAnsi="Arial" w:cs="Arial"/>
          <w:color w:val="333333"/>
          <w:sz w:val="24"/>
          <w:shd w:val="clear" w:color="auto" w:fill="FFFFFF"/>
        </w:rPr>
      </w:pPr>
      <w:r>
        <w:rPr>
          <w:rFonts w:ascii="Arial" w:hAnsi="Arial" w:cs="Arial"/>
          <w:sz w:val="24"/>
        </w:rPr>
        <w:t xml:space="preserve">    卖方在本合同货物全部供货完毕，且在安装、调试、运行、培训结束后，向买方提交《验收申请表》。买方负责组织验收工作，</w:t>
      </w:r>
      <w:r>
        <w:rPr>
          <w:rFonts w:ascii="Arial" w:hAnsi="Arial" w:cs="Arial"/>
          <w:kern w:val="0"/>
          <w:sz w:val="24"/>
        </w:rPr>
        <w:t>大型或者复杂的采购项目，必须邀请国家认可的质量检测机构参加验收工作。</w:t>
      </w:r>
    </w:p>
    <w:p>
      <w:pPr>
        <w:widowControl/>
        <w:spacing w:line="400" w:lineRule="exact"/>
        <w:ind w:firstLine="438" w:firstLineChars="200"/>
        <w:rPr>
          <w:rFonts w:ascii="Arial" w:hAnsi="Arial" w:cs="Arial"/>
          <w:b/>
          <w:kern w:val="0"/>
          <w:sz w:val="24"/>
        </w:rPr>
      </w:pPr>
      <w:r>
        <w:rPr>
          <w:rFonts w:ascii="Arial" w:hAnsi="Arial" w:cs="Arial"/>
          <w:b/>
          <w:color w:val="333333"/>
          <w:sz w:val="24"/>
          <w:shd w:val="clear" w:color="auto" w:fill="FFFFFF"/>
        </w:rPr>
        <w:t>（三）</w:t>
      </w:r>
      <w:r>
        <w:rPr>
          <w:rFonts w:ascii="Arial" w:hAnsi="Arial" w:cs="Arial"/>
          <w:b/>
          <w:kern w:val="0"/>
          <w:sz w:val="24"/>
        </w:rPr>
        <w:t>验收程序</w:t>
      </w:r>
    </w:p>
    <w:p>
      <w:pPr>
        <w:widowControl/>
        <w:spacing w:line="400" w:lineRule="exact"/>
        <w:ind w:firstLine="438" w:firstLineChars="200"/>
        <w:rPr>
          <w:rFonts w:ascii="Arial" w:hAnsi="Arial" w:cs="Arial"/>
          <w:kern w:val="0"/>
          <w:sz w:val="24"/>
        </w:rPr>
      </w:pPr>
      <w:r>
        <w:rPr>
          <w:rFonts w:ascii="Arial" w:hAnsi="Arial" w:cs="Arial"/>
          <w:kern w:val="0"/>
          <w:sz w:val="24"/>
        </w:rPr>
        <w:t>1、成立验收小组，</w:t>
      </w:r>
      <w:r>
        <w:rPr>
          <w:rFonts w:ascii="Arial" w:hAnsi="Arial" w:cs="Arial"/>
          <w:sz w:val="24"/>
        </w:rPr>
        <w:t>验收人员应由买方代表和技术专家组成，卖方代表参与验收</w:t>
      </w:r>
      <w:r>
        <w:rPr>
          <w:rFonts w:ascii="Arial" w:hAnsi="Arial" w:cs="Arial"/>
          <w:kern w:val="0"/>
          <w:sz w:val="24"/>
        </w:rPr>
        <w:t>。如有必要，买方将邀请第三方供应商参与验收。</w:t>
      </w:r>
    </w:p>
    <w:p>
      <w:pPr>
        <w:widowControl/>
        <w:spacing w:line="400" w:lineRule="exact"/>
        <w:ind w:firstLine="438" w:firstLineChars="200"/>
        <w:rPr>
          <w:rFonts w:ascii="Arial" w:hAnsi="Arial" w:cs="Arial"/>
          <w:kern w:val="0"/>
          <w:sz w:val="24"/>
        </w:rPr>
      </w:pPr>
      <w:r>
        <w:rPr>
          <w:rFonts w:ascii="Arial" w:hAnsi="Arial" w:cs="Arial"/>
          <w:kern w:val="0"/>
          <w:sz w:val="24"/>
        </w:rPr>
        <w:t>2、验收前要编制《采购招标验收报告》，随《验收申请表》一起交给买方。</w:t>
      </w:r>
    </w:p>
    <w:p>
      <w:pPr>
        <w:widowControl/>
        <w:spacing w:line="400" w:lineRule="exact"/>
        <w:ind w:firstLine="438" w:firstLineChars="200"/>
        <w:rPr>
          <w:rFonts w:ascii="Arial" w:hAnsi="Arial" w:cs="Arial"/>
          <w:kern w:val="0"/>
          <w:sz w:val="24"/>
        </w:rPr>
      </w:pPr>
      <w:r>
        <w:rPr>
          <w:rFonts w:ascii="Arial" w:hAnsi="Arial" w:cs="Arial"/>
          <w:kern w:val="0"/>
          <w:sz w:val="24"/>
        </w:rPr>
        <w:t>3、验收时双方要按照验收表格逐项验收。</w:t>
      </w:r>
    </w:p>
    <w:p>
      <w:pPr>
        <w:widowControl/>
        <w:spacing w:line="400" w:lineRule="exact"/>
        <w:ind w:firstLine="438" w:firstLineChars="200"/>
        <w:rPr>
          <w:rFonts w:ascii="Arial" w:hAnsi="Arial" w:cs="Arial"/>
          <w:kern w:val="0"/>
          <w:sz w:val="24"/>
        </w:rPr>
      </w:pPr>
      <w:r>
        <w:rPr>
          <w:rFonts w:ascii="Arial" w:hAnsi="Arial" w:cs="Arial"/>
          <w:kern w:val="0"/>
          <w:sz w:val="24"/>
        </w:rPr>
        <w:t>4、验收方出具验收报告。</w:t>
      </w:r>
    </w:p>
    <w:p>
      <w:pPr>
        <w:widowControl/>
        <w:spacing w:line="400" w:lineRule="exact"/>
        <w:ind w:firstLine="438" w:firstLineChars="200"/>
        <w:rPr>
          <w:rFonts w:ascii="Arial" w:hAnsi="Arial" w:cs="Arial"/>
          <w:b/>
          <w:sz w:val="24"/>
        </w:rPr>
      </w:pPr>
      <w:r>
        <w:rPr>
          <w:rFonts w:ascii="Arial" w:hAnsi="Arial" w:cs="Arial"/>
          <w:kern w:val="0"/>
          <w:sz w:val="24"/>
        </w:rPr>
        <w:t>5、复杂设备的验收还要包括出厂检验、到货检验、安装和调试、最终验收、培训等伴随服务的验收。</w:t>
      </w:r>
    </w:p>
    <w:p>
      <w:pPr>
        <w:spacing w:line="400" w:lineRule="exact"/>
        <w:ind w:firstLine="645"/>
        <w:rPr>
          <w:rFonts w:hint="eastAsia" w:ascii="Arial" w:hAnsi="Arial" w:eastAsia="宋体" w:cs="Arial"/>
          <w:b/>
          <w:bCs/>
          <w:sz w:val="24"/>
          <w:lang w:eastAsia="zh-CN"/>
        </w:rPr>
      </w:pPr>
      <w:r>
        <w:rPr>
          <w:rFonts w:ascii="Arial" w:hAnsi="Arial" w:cs="Arial"/>
          <w:b/>
          <w:bCs/>
          <w:sz w:val="24"/>
        </w:rPr>
        <w:t>六、付款方式</w:t>
      </w:r>
      <w:r>
        <w:rPr>
          <w:rFonts w:hint="eastAsia" w:ascii="Arial" w:hAnsi="Arial" w:cs="Arial"/>
          <w:b/>
          <w:bCs/>
          <w:sz w:val="24"/>
          <w:lang w:eastAsia="zh-CN"/>
        </w:rPr>
        <w:t>：</w:t>
      </w:r>
    </w:p>
    <w:p>
      <w:pPr>
        <w:spacing w:line="400" w:lineRule="exact"/>
        <w:ind w:firstLine="645"/>
        <w:rPr>
          <w:rFonts w:ascii="Arial" w:hAnsi="Arial" w:cs="Arial"/>
          <w:b/>
          <w:bCs/>
          <w:sz w:val="24"/>
        </w:rPr>
      </w:pPr>
      <w:r>
        <w:rPr>
          <w:rFonts w:ascii="Arial" w:hAnsi="Arial" w:cs="Arial"/>
          <w:b/>
          <w:bCs/>
          <w:sz w:val="24"/>
        </w:rPr>
        <w:t>七、售后服务</w:t>
      </w:r>
    </w:p>
    <w:p>
      <w:pPr>
        <w:adjustRightInd w:val="0"/>
        <w:snapToGrid w:val="0"/>
        <w:spacing w:line="400" w:lineRule="exact"/>
        <w:ind w:left="378" w:leftChars="200" w:firstLine="4" w:firstLineChars="2"/>
        <w:rPr>
          <w:rFonts w:ascii="Arial" w:hAnsi="Arial" w:cs="Arial"/>
          <w:sz w:val="24"/>
        </w:rPr>
      </w:pPr>
      <w:r>
        <w:rPr>
          <w:rFonts w:ascii="Arial" w:hAnsi="Arial" w:cs="Arial"/>
          <w:sz w:val="24"/>
        </w:rPr>
        <w:t xml:space="preserve">（一）卖方对合同货物的质量保修期为验收证书签署之日起 </w:t>
      </w:r>
      <w:r>
        <w:rPr>
          <w:rFonts w:ascii="Arial" w:hAnsi="Arial" w:cs="Arial"/>
          <w:sz w:val="24"/>
          <w:u w:val="single"/>
        </w:rPr>
        <w:t xml:space="preserve">      </w:t>
      </w:r>
      <w:r>
        <w:rPr>
          <w:rFonts w:ascii="Arial" w:hAnsi="Arial" w:cs="Arial"/>
          <w:sz w:val="24"/>
        </w:rPr>
        <w:t xml:space="preserve"> 个月。</w:t>
      </w:r>
    </w:p>
    <w:p>
      <w:pPr>
        <w:adjustRightInd w:val="0"/>
        <w:snapToGrid w:val="0"/>
        <w:spacing w:line="400" w:lineRule="exact"/>
        <w:ind w:firstLine="438" w:firstLineChars="200"/>
        <w:rPr>
          <w:rFonts w:ascii="Arial" w:hAnsi="Arial" w:cs="Arial"/>
          <w:sz w:val="24"/>
        </w:rPr>
      </w:pPr>
      <w:r>
        <w:rPr>
          <w:rFonts w:ascii="Arial" w:hAnsi="Arial" w:cs="Arial"/>
          <w:sz w:val="24"/>
        </w:rPr>
        <w:t xml:space="preserve">（二）卖方在合同货物的质量保修期内，免费为买方提供合同货物的技术指导和维修服务服务的时间是：每周 </w:t>
      </w:r>
      <w:r>
        <w:rPr>
          <w:rFonts w:hint="eastAsia" w:ascii="Arial" w:hAnsi="Arial" w:cs="Arial"/>
          <w:sz w:val="24"/>
          <w:u w:val="single"/>
          <w:lang w:val="en-US" w:eastAsia="zh-CN"/>
        </w:rPr>
        <w:t xml:space="preserve">    </w:t>
      </w:r>
      <w:r>
        <w:rPr>
          <w:rFonts w:ascii="Arial" w:hAnsi="Arial" w:cs="Arial"/>
          <w:sz w:val="24"/>
        </w:rPr>
        <w:t>天</w:t>
      </w:r>
      <w:r>
        <w:rPr>
          <w:rFonts w:hint="eastAsia" w:ascii="Arial" w:hAnsi="Arial" w:cs="Arial"/>
          <w:sz w:val="24"/>
          <w:u w:val="single"/>
          <w:lang w:val="en-US" w:eastAsia="zh-CN"/>
        </w:rPr>
        <w:t xml:space="preserve">    </w:t>
      </w:r>
      <w:r>
        <w:rPr>
          <w:rFonts w:ascii="Arial" w:hAnsi="Arial" w:cs="Arial"/>
          <w:sz w:val="24"/>
        </w:rPr>
        <w:t>小时（工作日内）。</w:t>
      </w:r>
    </w:p>
    <w:p>
      <w:pPr>
        <w:adjustRightInd w:val="0"/>
        <w:snapToGrid w:val="0"/>
        <w:spacing w:line="400" w:lineRule="exact"/>
        <w:ind w:firstLine="438" w:firstLineChars="200"/>
        <w:rPr>
          <w:rFonts w:ascii="Arial" w:hAnsi="Arial" w:cs="Arial"/>
          <w:sz w:val="24"/>
        </w:rPr>
      </w:pPr>
      <w:r>
        <w:rPr>
          <w:rFonts w:ascii="Arial" w:hAnsi="Arial" w:cs="Arial"/>
          <w:sz w:val="24"/>
        </w:rPr>
        <w:t>（三）卖方保证在合同货物出现故障和缺陷时，或接到买方提出的技术服务要求后</w:t>
      </w:r>
      <w:r>
        <w:rPr>
          <w:rFonts w:hint="eastAsia" w:ascii="Arial" w:hAnsi="Arial" w:cs="Arial"/>
          <w:sz w:val="24"/>
          <w:u w:val="single"/>
          <w:lang w:val="en-US" w:eastAsia="zh-CN"/>
        </w:rPr>
        <w:t xml:space="preserve">   </w:t>
      </w:r>
      <w:r>
        <w:rPr>
          <w:rFonts w:ascii="Arial" w:hAnsi="Arial" w:cs="Arial"/>
          <w:sz w:val="24"/>
        </w:rPr>
        <w:t>小时内予以答复，如买方有要求或必要时，卖方应在接到买方通知后</w:t>
      </w:r>
      <w:r>
        <w:rPr>
          <w:rFonts w:hint="eastAsia" w:ascii="Arial" w:hAnsi="Arial" w:cs="Arial"/>
          <w:sz w:val="24"/>
          <w:u w:val="single"/>
          <w:lang w:val="en-US" w:eastAsia="zh-CN"/>
        </w:rPr>
        <w:t xml:space="preserve">    </w:t>
      </w:r>
      <w:r>
        <w:rPr>
          <w:rFonts w:ascii="Arial" w:hAnsi="Arial" w:cs="Arial"/>
          <w:sz w:val="24"/>
        </w:rPr>
        <w:t>小时内派员至买方免费维修和提供现场指导。</w:t>
      </w:r>
    </w:p>
    <w:p>
      <w:pPr>
        <w:adjustRightInd w:val="0"/>
        <w:snapToGrid w:val="0"/>
        <w:spacing w:line="400" w:lineRule="exact"/>
        <w:ind w:firstLine="438" w:firstLineChars="200"/>
        <w:rPr>
          <w:rFonts w:ascii="Arial" w:hAnsi="Arial" w:cs="Arial"/>
          <w:sz w:val="24"/>
        </w:rPr>
      </w:pPr>
      <w:r>
        <w:rPr>
          <w:rFonts w:ascii="Arial" w:hAnsi="Arial" w:cs="Arial"/>
          <w:sz w:val="24"/>
        </w:rPr>
        <w:t>（四）如卖方在接到买方维修通知后</w:t>
      </w:r>
      <w:r>
        <w:rPr>
          <w:rFonts w:hint="eastAsia" w:ascii="Arial" w:hAnsi="Arial" w:cs="Arial"/>
          <w:sz w:val="24"/>
          <w:u w:val="single"/>
          <w:lang w:val="en-US" w:eastAsia="zh-CN"/>
        </w:rPr>
        <w:t xml:space="preserve">    </w:t>
      </w:r>
      <w:r>
        <w:rPr>
          <w:rFonts w:ascii="Arial" w:hAnsi="Arial" w:cs="Arial"/>
          <w:sz w:val="24"/>
        </w:rPr>
        <w:t>小时仍不能修复有关货物，卖方应提供与该货物同一型号的备用货物。</w:t>
      </w:r>
    </w:p>
    <w:p>
      <w:pPr>
        <w:adjustRightInd w:val="0"/>
        <w:snapToGrid w:val="0"/>
        <w:spacing w:line="400" w:lineRule="exact"/>
        <w:ind w:firstLine="438" w:firstLineChars="200"/>
        <w:rPr>
          <w:rFonts w:ascii="Arial" w:hAnsi="Arial" w:cs="Arial"/>
          <w:sz w:val="24"/>
        </w:rPr>
      </w:pPr>
      <w:r>
        <w:rPr>
          <w:rFonts w:ascii="Arial" w:hAnsi="Arial" w:cs="Arial"/>
          <w:sz w:val="24"/>
        </w:rPr>
        <w:t>（五）如卖方在接到买方提出的技术服务要求或维修通知后</w:t>
      </w:r>
      <w:r>
        <w:rPr>
          <w:rFonts w:hint="eastAsia" w:ascii="Arial" w:hAnsi="Arial" w:cs="Arial"/>
          <w:sz w:val="24"/>
          <w:u w:val="single"/>
          <w:lang w:val="en-US" w:eastAsia="zh-CN"/>
        </w:rPr>
        <w:t xml:space="preserve">    </w:t>
      </w:r>
      <w:r>
        <w:rPr>
          <w:rFonts w:ascii="Arial" w:hAnsi="Arial" w:cs="Arial"/>
          <w:sz w:val="24"/>
        </w:rPr>
        <w:t>小时内没有响应、拒绝或没有派员到达买方提供技术服务、修理或退换货物，买方有权委托第三方对合同货物进行维修或提供技术服务，因此产生的相关费用由卖方承担。</w:t>
      </w:r>
    </w:p>
    <w:p>
      <w:pPr>
        <w:adjustRightInd w:val="0"/>
        <w:snapToGrid w:val="0"/>
        <w:spacing w:line="400" w:lineRule="exact"/>
        <w:ind w:firstLine="438" w:firstLineChars="200"/>
        <w:rPr>
          <w:rFonts w:ascii="Arial" w:hAnsi="Arial" w:cs="Arial"/>
          <w:sz w:val="24"/>
        </w:rPr>
      </w:pPr>
      <w:r>
        <w:rPr>
          <w:rFonts w:ascii="Arial" w:hAnsi="Arial" w:cs="Arial"/>
          <w:sz w:val="24"/>
        </w:rPr>
        <w:t>（六）在合同货物保修期届满后，如果因合同货物硬件或软件的固有缺陷和瑕疵出现紧急故障和事故，卖方应在接到买方通知之后</w:t>
      </w:r>
      <w:r>
        <w:rPr>
          <w:rFonts w:hint="eastAsia" w:ascii="Arial" w:hAnsi="Arial" w:cs="Arial"/>
          <w:sz w:val="24"/>
          <w:u w:val="single"/>
          <w:lang w:val="en-US" w:eastAsia="zh-CN"/>
        </w:rPr>
        <w:t xml:space="preserve">     </w:t>
      </w:r>
      <w:r>
        <w:rPr>
          <w:rFonts w:ascii="Arial" w:hAnsi="Arial" w:cs="Arial"/>
          <w:sz w:val="24"/>
        </w:rPr>
        <w:t>小时内到达现场。</w:t>
      </w:r>
    </w:p>
    <w:p>
      <w:pPr>
        <w:spacing w:line="400" w:lineRule="exact"/>
        <w:ind w:firstLine="540"/>
        <w:rPr>
          <w:rFonts w:ascii="Arial" w:hAnsi="Arial" w:cs="Arial"/>
          <w:b/>
          <w:bCs/>
          <w:sz w:val="24"/>
        </w:rPr>
      </w:pPr>
      <w:r>
        <w:rPr>
          <w:rFonts w:ascii="Arial" w:hAnsi="Arial" w:cs="Arial"/>
          <w:b/>
          <w:bCs/>
          <w:sz w:val="24"/>
        </w:rPr>
        <w:t>八、履约保证金</w:t>
      </w:r>
    </w:p>
    <w:p>
      <w:pPr>
        <w:spacing w:line="400" w:lineRule="exact"/>
        <w:ind w:firstLine="259" w:firstLineChars="118"/>
        <w:rPr>
          <w:rFonts w:ascii="Arial" w:hAnsi="Arial" w:cs="Arial"/>
          <w:sz w:val="24"/>
        </w:rPr>
      </w:pPr>
      <w:r>
        <w:rPr>
          <w:rFonts w:ascii="Arial" w:hAnsi="Arial" w:cs="Arial"/>
          <w:sz w:val="24"/>
        </w:rPr>
        <w:t>本项目履约保证金为￥</w:t>
      </w:r>
      <w:r>
        <w:rPr>
          <w:rFonts w:ascii="Arial" w:hAnsi="Arial" w:cs="Arial"/>
          <w:sz w:val="24"/>
          <w:u w:val="single"/>
        </w:rPr>
        <w:t xml:space="preserve">      </w:t>
      </w:r>
      <w:r>
        <w:rPr>
          <w:rFonts w:ascii="Arial" w:hAnsi="Arial" w:cs="Arial"/>
          <w:sz w:val="24"/>
        </w:rPr>
        <w:t>元(人民币大写：</w:t>
      </w:r>
      <w:r>
        <w:rPr>
          <w:rFonts w:ascii="Arial" w:hAnsi="Arial" w:cs="Arial"/>
          <w:sz w:val="24"/>
          <w:u w:val="single"/>
        </w:rPr>
        <w:t xml:space="preserve">       </w:t>
      </w:r>
      <w:r>
        <w:rPr>
          <w:rFonts w:ascii="Arial" w:hAnsi="Arial" w:cs="Arial"/>
          <w:sz w:val="24"/>
        </w:rPr>
        <w:t>)，收受人为</w:t>
      </w:r>
      <w:r>
        <w:rPr>
          <w:rFonts w:hint="eastAsia" w:ascii="Arial" w:hAnsi="Arial" w:cs="Arial"/>
          <w:sz w:val="24"/>
          <w:u w:val="single"/>
        </w:rPr>
        <w:t>安徽职业技术学院</w:t>
      </w:r>
      <w:r>
        <w:rPr>
          <w:rFonts w:ascii="Arial" w:hAnsi="Arial" w:cs="Arial"/>
          <w:sz w:val="24"/>
        </w:rPr>
        <w:t>，期限为验收合格后</w:t>
      </w:r>
      <w:r>
        <w:rPr>
          <w:rFonts w:ascii="Arial" w:hAnsi="Arial" w:cs="Arial"/>
          <w:sz w:val="24"/>
          <w:u w:val="single"/>
        </w:rPr>
        <w:t>壹年</w:t>
      </w:r>
      <w:r>
        <w:rPr>
          <w:rFonts w:ascii="Arial" w:hAnsi="Arial" w:cs="Arial"/>
          <w:sz w:val="24"/>
        </w:rPr>
        <w:t>。如卖方</w:t>
      </w:r>
      <w:r>
        <w:rPr>
          <w:rFonts w:ascii="Arial" w:hAnsi="Arial" w:cs="Arial"/>
          <w:color w:val="000000"/>
          <w:sz w:val="24"/>
        </w:rPr>
        <w:t>未能按期履行合同，买方可从履约保证金中获得经济上的赔偿。</w:t>
      </w:r>
    </w:p>
    <w:p>
      <w:pPr>
        <w:spacing w:line="400" w:lineRule="exact"/>
        <w:ind w:firstLine="540"/>
        <w:rPr>
          <w:rFonts w:ascii="Arial" w:hAnsi="Arial" w:cs="Arial"/>
          <w:b/>
          <w:bCs/>
          <w:sz w:val="24"/>
        </w:rPr>
      </w:pPr>
      <w:r>
        <w:rPr>
          <w:rFonts w:ascii="Arial" w:hAnsi="Arial" w:cs="Arial"/>
          <w:b/>
          <w:bCs/>
          <w:sz w:val="24"/>
        </w:rPr>
        <w:t>九、违约责任</w:t>
      </w:r>
    </w:p>
    <w:p>
      <w:pPr>
        <w:spacing w:line="400" w:lineRule="exact"/>
        <w:ind w:firstLine="438" w:firstLineChars="200"/>
        <w:rPr>
          <w:rFonts w:ascii="Arial" w:hAnsi="Arial" w:cs="Arial"/>
          <w:color w:val="000000"/>
          <w:sz w:val="24"/>
        </w:rPr>
      </w:pPr>
      <w:r>
        <w:rPr>
          <w:rFonts w:ascii="Arial" w:hAnsi="Arial" w:cs="Arial"/>
          <w:sz w:val="24"/>
        </w:rPr>
        <w:t>（一）卖方供货期超过合同约定供货期限。</w:t>
      </w:r>
      <w:r>
        <w:rPr>
          <w:rFonts w:ascii="Arial" w:hAnsi="Arial" w:cs="Arial"/>
          <w:color w:val="000000"/>
          <w:sz w:val="24"/>
        </w:rPr>
        <w:t>如果卖方由于自身的原因未能按期履行完合同，买方可从履约保证金中获得经济上的赔偿。其标准为按每延期一周收取合同金额的</w:t>
      </w:r>
      <w:r>
        <w:rPr>
          <w:rFonts w:ascii="Arial" w:hAnsi="Arial" w:cs="Arial"/>
          <w:color w:val="000000"/>
          <w:sz w:val="24"/>
          <w:u w:val="single"/>
        </w:rPr>
        <w:t>0.5</w:t>
      </w:r>
      <w:r>
        <w:rPr>
          <w:rFonts w:ascii="Arial" w:hAnsi="Arial" w:cs="Arial"/>
          <w:color w:val="000000"/>
          <w:sz w:val="24"/>
        </w:rPr>
        <w:t>%，但误期赔偿费总额不得超过履约保证金总额。一周按7天计算，不足7天按一周计算。在此情况下，卖方不得要求买方退还其履约保证金。</w:t>
      </w:r>
    </w:p>
    <w:p>
      <w:pPr>
        <w:spacing w:line="400" w:lineRule="exact"/>
        <w:ind w:firstLine="438" w:firstLineChars="200"/>
        <w:rPr>
          <w:rFonts w:ascii="Arial" w:hAnsi="Arial" w:cs="Arial"/>
          <w:sz w:val="24"/>
        </w:rPr>
      </w:pPr>
      <w:r>
        <w:rPr>
          <w:rFonts w:ascii="Arial" w:hAnsi="Arial" w:cs="Arial"/>
          <w:sz w:val="24"/>
        </w:rPr>
        <w:t>（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提请采购监管部门将卖方列入不良行为记录名单，在一至三年内禁止参加采购活动。</w:t>
      </w:r>
    </w:p>
    <w:p>
      <w:pPr>
        <w:pStyle w:val="10"/>
        <w:spacing w:line="400" w:lineRule="exact"/>
        <w:jc w:val="both"/>
        <w:rPr>
          <w:rFonts w:ascii="Arial" w:hAnsi="Arial" w:cs="Arial"/>
          <w:sz w:val="24"/>
          <w:szCs w:val="24"/>
        </w:rPr>
      </w:pPr>
      <w:r>
        <w:rPr>
          <w:rFonts w:ascii="Arial" w:hAnsi="Arial" w:cs="Arial"/>
          <w:sz w:val="24"/>
          <w:szCs w:val="24"/>
        </w:rPr>
        <w:t xml:space="preserve">    （三）卖方交货不符合合同质量标准，卖方必须重新提供符合质量标准的产品，由此造成的误期</w:t>
      </w:r>
      <w:r>
        <w:rPr>
          <w:rFonts w:ascii="Arial" w:hAnsi="Arial" w:cs="Arial"/>
          <w:color w:val="000000"/>
          <w:sz w:val="24"/>
          <w:szCs w:val="24"/>
        </w:rPr>
        <w:t>赔偿费按照</w:t>
      </w:r>
      <w:r>
        <w:rPr>
          <w:rFonts w:ascii="Arial" w:hAnsi="Arial" w:cs="Arial"/>
          <w:sz w:val="24"/>
          <w:szCs w:val="24"/>
        </w:rPr>
        <w:t>前款约定</w:t>
      </w:r>
      <w:r>
        <w:rPr>
          <w:rFonts w:ascii="Arial" w:hAnsi="Arial" w:cs="Arial"/>
          <w:color w:val="000000"/>
          <w:sz w:val="24"/>
          <w:szCs w:val="24"/>
        </w:rPr>
        <w:t>执行。如卖方在买方规定的时间内未能提供符合质量标准的产品，买方有权终止合同，没收履约保证金，</w:t>
      </w:r>
      <w:r>
        <w:rPr>
          <w:rFonts w:ascii="Arial" w:hAnsi="Arial" w:cs="Arial"/>
          <w:sz w:val="24"/>
          <w:szCs w:val="24"/>
        </w:rPr>
        <w:t>提请采购监管部门将卖方列入不良行为记录名单，在一至三年内禁止参加采购活动。</w:t>
      </w:r>
    </w:p>
    <w:p>
      <w:pPr>
        <w:spacing w:line="400" w:lineRule="exact"/>
        <w:ind w:firstLine="438" w:firstLineChars="200"/>
        <w:rPr>
          <w:rFonts w:ascii="Arial" w:hAnsi="Arial" w:cs="Arial"/>
          <w:sz w:val="24"/>
        </w:rPr>
      </w:pPr>
      <w:r>
        <w:rPr>
          <w:rFonts w:ascii="Arial" w:hAnsi="Arial" w:cs="Arial"/>
          <w:sz w:val="24"/>
        </w:rPr>
        <w:t>（四）卖方将合同转包，提供假冒伪劣产品，擅自变更、中止或者终止合同的，买方有权终止合同，并提请采购监管部门对卖方进行采购金额千分之五的罚款，列入不良行为记录名单，在一至三年内禁止参加采购活动。</w:t>
      </w:r>
    </w:p>
    <w:p>
      <w:pPr>
        <w:spacing w:line="400" w:lineRule="exact"/>
        <w:ind w:firstLine="438" w:firstLineChars="200"/>
        <w:rPr>
          <w:rFonts w:ascii="Arial" w:hAnsi="Arial" w:cs="Arial"/>
          <w:sz w:val="24"/>
        </w:rPr>
      </w:pPr>
      <w:r>
        <w:rPr>
          <w:rFonts w:ascii="Arial" w:hAnsi="Arial" w:cs="Arial"/>
          <w:sz w:val="24"/>
        </w:rPr>
        <w:t>（五）买方未能按时组织验收，由财政部门责令限期改正，给予警告，对直接负责的主管人员和其他直接责任人员，由其行政主管部门给予处分，并予通报。</w:t>
      </w:r>
    </w:p>
    <w:p>
      <w:pPr>
        <w:spacing w:line="400" w:lineRule="exact"/>
        <w:ind w:firstLine="438" w:firstLineChars="200"/>
        <w:rPr>
          <w:rFonts w:ascii="Arial" w:hAnsi="Arial" w:cs="Arial"/>
          <w:sz w:val="24"/>
        </w:rPr>
      </w:pPr>
      <w:r>
        <w:rPr>
          <w:rFonts w:ascii="Arial" w:hAnsi="Arial" w:cs="Arial"/>
          <w:sz w:val="24"/>
        </w:rPr>
        <w:t xml:space="preserve"> (六)买方违反合同规定拒绝接收货物的，应当承担由此造成的损失。</w:t>
      </w:r>
    </w:p>
    <w:p>
      <w:pPr>
        <w:spacing w:line="400" w:lineRule="exact"/>
        <w:ind w:firstLine="329" w:firstLineChars="150"/>
        <w:rPr>
          <w:rFonts w:ascii="Arial" w:hAnsi="Arial" w:cs="Arial"/>
          <w:sz w:val="24"/>
        </w:rPr>
      </w:pPr>
      <w:r>
        <w:rPr>
          <w:rFonts w:ascii="Arial" w:hAnsi="Arial" w:cs="Arial"/>
          <w:sz w:val="24"/>
        </w:rPr>
        <w:t xml:space="preserve"> （七）验收合格后，买方未能按时提请付款，由财政部门责令限期改正，给予警告。</w:t>
      </w:r>
    </w:p>
    <w:p>
      <w:pPr>
        <w:spacing w:line="400" w:lineRule="exact"/>
        <w:ind w:firstLine="438" w:firstLineChars="200"/>
        <w:rPr>
          <w:rFonts w:ascii="Arial" w:hAnsi="Arial" w:cs="Arial"/>
          <w:sz w:val="24"/>
        </w:rPr>
      </w:pPr>
      <w:r>
        <w:rPr>
          <w:rFonts w:ascii="Arial" w:hAnsi="Arial" w:cs="Arial"/>
          <w:sz w:val="24"/>
        </w:rPr>
        <w:t>（八）买方擅自变更、中止或者终止合同，由财政部门责令限期改正，给予警告，对直接负责的主管人员和其他直接责任人员，由其行政主管部门给予处分，并予通报。</w:t>
      </w:r>
    </w:p>
    <w:p>
      <w:pPr>
        <w:spacing w:line="400" w:lineRule="exact"/>
        <w:ind w:firstLine="436" w:firstLineChars="199"/>
        <w:rPr>
          <w:rFonts w:ascii="Arial" w:hAnsi="Arial" w:cs="Arial"/>
          <w:b/>
          <w:bCs/>
          <w:color w:val="000000"/>
          <w:sz w:val="24"/>
        </w:rPr>
      </w:pPr>
      <w:r>
        <w:rPr>
          <w:rFonts w:ascii="Arial" w:hAnsi="Arial" w:cs="Arial"/>
          <w:b/>
          <w:bCs/>
          <w:sz w:val="24"/>
        </w:rPr>
        <w:t>十、</w:t>
      </w:r>
      <w:r>
        <w:rPr>
          <w:rFonts w:ascii="Arial" w:hAnsi="Arial" w:cs="Arial"/>
          <w:b/>
          <w:bCs/>
          <w:color w:val="000000"/>
          <w:sz w:val="24"/>
        </w:rPr>
        <w:t>签约地点</w:t>
      </w:r>
    </w:p>
    <w:p>
      <w:pPr>
        <w:spacing w:line="400" w:lineRule="exact"/>
        <w:ind w:firstLine="540"/>
        <w:rPr>
          <w:rFonts w:ascii="Arial" w:hAnsi="Arial" w:cs="Arial"/>
          <w:bCs/>
          <w:color w:val="000000"/>
          <w:sz w:val="24"/>
        </w:rPr>
      </w:pPr>
      <w:r>
        <w:rPr>
          <w:rFonts w:ascii="Arial" w:hAnsi="Arial" w:cs="Arial"/>
          <w:bCs/>
          <w:color w:val="000000"/>
          <w:sz w:val="24"/>
        </w:rPr>
        <w:t>本合同在</w:t>
      </w:r>
      <w:r>
        <w:rPr>
          <w:rFonts w:ascii="Arial" w:hAnsi="Arial" w:cs="Arial"/>
          <w:bCs/>
          <w:color w:val="000000"/>
          <w:sz w:val="24"/>
          <w:u w:val="single"/>
        </w:rPr>
        <w:t>安徽合肥·</w:t>
      </w:r>
      <w:r>
        <w:rPr>
          <w:rFonts w:hint="eastAsia" w:ascii="Arial" w:hAnsi="Arial" w:cs="Arial"/>
          <w:bCs/>
          <w:color w:val="000000"/>
          <w:sz w:val="24"/>
          <w:u w:val="single"/>
        </w:rPr>
        <w:t>安徽职业技术学院</w:t>
      </w:r>
      <w:r>
        <w:rPr>
          <w:rFonts w:ascii="Arial" w:hAnsi="Arial" w:cs="Arial"/>
          <w:bCs/>
          <w:color w:val="000000"/>
          <w:sz w:val="24"/>
        </w:rPr>
        <w:t>签订。</w:t>
      </w:r>
    </w:p>
    <w:p>
      <w:pPr>
        <w:spacing w:line="400" w:lineRule="exact"/>
        <w:ind w:firstLine="438" w:firstLineChars="200"/>
        <w:rPr>
          <w:rFonts w:ascii="Arial" w:hAnsi="Arial" w:cs="Arial"/>
          <w:b/>
          <w:bCs/>
          <w:sz w:val="24"/>
        </w:rPr>
      </w:pPr>
      <w:r>
        <w:rPr>
          <w:rFonts w:ascii="Arial" w:hAnsi="Arial" w:cs="Arial"/>
          <w:b/>
          <w:bCs/>
          <w:sz w:val="24"/>
        </w:rPr>
        <w:t>十一、合同的终止</w:t>
      </w:r>
    </w:p>
    <w:p>
      <w:pPr>
        <w:adjustRightInd w:val="0"/>
        <w:snapToGrid w:val="0"/>
        <w:spacing w:line="400" w:lineRule="exact"/>
        <w:ind w:firstLine="438" w:firstLineChars="200"/>
        <w:rPr>
          <w:rFonts w:ascii="Arial" w:hAnsi="Arial" w:cs="Arial"/>
          <w:sz w:val="24"/>
        </w:rPr>
      </w:pPr>
      <w:r>
        <w:rPr>
          <w:rFonts w:ascii="Arial" w:hAnsi="Arial" w:cs="Arial"/>
          <w:sz w:val="24"/>
        </w:rPr>
        <w:t>（一）本合同因下列原因而终止：</w:t>
      </w:r>
    </w:p>
    <w:p>
      <w:pPr>
        <w:adjustRightInd w:val="0"/>
        <w:snapToGrid w:val="0"/>
        <w:spacing w:line="400" w:lineRule="exact"/>
        <w:ind w:firstLine="438" w:firstLineChars="200"/>
        <w:rPr>
          <w:rFonts w:ascii="Arial" w:hAnsi="Arial" w:cs="Arial"/>
          <w:sz w:val="24"/>
        </w:rPr>
      </w:pPr>
      <w:r>
        <w:rPr>
          <w:rFonts w:ascii="Arial" w:hAnsi="Arial" w:cs="Arial"/>
          <w:kern w:val="0"/>
          <w:sz w:val="24"/>
        </w:rPr>
        <w:t>1、</w:t>
      </w:r>
      <w:r>
        <w:rPr>
          <w:rFonts w:ascii="Arial" w:hAnsi="Arial" w:cs="Arial"/>
          <w:sz w:val="24"/>
        </w:rPr>
        <w:t>本合同正常履行完毕；</w:t>
      </w:r>
    </w:p>
    <w:p>
      <w:pPr>
        <w:adjustRightInd w:val="0"/>
        <w:snapToGrid w:val="0"/>
        <w:spacing w:line="400" w:lineRule="exact"/>
        <w:ind w:firstLine="438" w:firstLineChars="200"/>
        <w:rPr>
          <w:rFonts w:ascii="Arial" w:hAnsi="Arial" w:cs="Arial"/>
          <w:sz w:val="24"/>
        </w:rPr>
      </w:pPr>
      <w:r>
        <w:rPr>
          <w:rFonts w:ascii="Arial" w:hAnsi="Arial" w:cs="Arial"/>
          <w:sz w:val="24"/>
        </w:rPr>
        <w:t>2、合同双方协议终止本合同的履行；</w:t>
      </w:r>
    </w:p>
    <w:p>
      <w:pPr>
        <w:adjustRightInd w:val="0"/>
        <w:snapToGrid w:val="0"/>
        <w:spacing w:line="400" w:lineRule="exact"/>
        <w:ind w:firstLine="438" w:firstLineChars="200"/>
        <w:rPr>
          <w:rFonts w:ascii="Arial" w:hAnsi="Arial" w:cs="Arial"/>
          <w:sz w:val="24"/>
        </w:rPr>
      </w:pPr>
      <w:r>
        <w:rPr>
          <w:rFonts w:ascii="Arial" w:hAnsi="Arial" w:cs="Arial"/>
          <w:sz w:val="24"/>
        </w:rPr>
        <w:t>3、不可抗力事件导致本合同无法履行或履行不必要；</w:t>
      </w:r>
    </w:p>
    <w:p>
      <w:pPr>
        <w:adjustRightInd w:val="0"/>
        <w:snapToGrid w:val="0"/>
        <w:spacing w:line="400" w:lineRule="exact"/>
        <w:ind w:firstLine="438" w:firstLineChars="200"/>
        <w:rPr>
          <w:rFonts w:ascii="Arial" w:hAnsi="Arial" w:cs="Arial"/>
          <w:sz w:val="24"/>
        </w:rPr>
      </w:pPr>
      <w:r>
        <w:rPr>
          <w:rFonts w:ascii="Arial" w:hAnsi="Arial" w:cs="Arial"/>
          <w:sz w:val="24"/>
        </w:rPr>
        <w:t>4、符合本合同约定的其他终止合同的条款。</w:t>
      </w:r>
    </w:p>
    <w:p>
      <w:pPr>
        <w:adjustRightInd w:val="0"/>
        <w:snapToGrid w:val="0"/>
        <w:spacing w:line="400" w:lineRule="exact"/>
        <w:ind w:firstLine="438" w:firstLineChars="200"/>
        <w:rPr>
          <w:rFonts w:ascii="Arial" w:hAnsi="Arial" w:cs="Arial"/>
          <w:bCs/>
          <w:color w:val="000000"/>
          <w:sz w:val="24"/>
        </w:rPr>
      </w:pPr>
      <w:r>
        <w:rPr>
          <w:rFonts w:ascii="Arial" w:hAnsi="Arial" w:cs="Arial"/>
          <w:sz w:val="24"/>
        </w:rPr>
        <w:t>（二）对本合同终止有过错的一方应赔偿另一方因合同终止而受到的损失。对合同终止双方均无过错的，则各自承担所受到的损失。</w:t>
      </w:r>
    </w:p>
    <w:p>
      <w:pPr>
        <w:spacing w:line="400" w:lineRule="exact"/>
        <w:ind w:firstLine="438" w:firstLineChars="200"/>
        <w:rPr>
          <w:rFonts w:ascii="Arial" w:hAnsi="Arial" w:cs="Arial"/>
          <w:b/>
          <w:bCs/>
          <w:sz w:val="24"/>
        </w:rPr>
      </w:pPr>
      <w:r>
        <w:rPr>
          <w:rFonts w:ascii="Arial" w:hAnsi="Arial" w:cs="Arial"/>
          <w:b/>
          <w:bCs/>
          <w:sz w:val="24"/>
        </w:rPr>
        <w:t>十二、其他</w:t>
      </w:r>
    </w:p>
    <w:p>
      <w:pPr>
        <w:spacing w:line="400" w:lineRule="exact"/>
        <w:ind w:firstLine="438" w:firstLineChars="200"/>
        <w:rPr>
          <w:rFonts w:ascii="Arial" w:hAnsi="Arial" w:cs="Arial"/>
          <w:sz w:val="24"/>
        </w:rPr>
      </w:pPr>
      <w:r>
        <w:rPr>
          <w:rFonts w:ascii="Arial" w:hAnsi="Arial" w:cs="Arial"/>
          <w:sz w:val="24"/>
        </w:rPr>
        <w:t>（一）买卖双方必须严格按照采购文件、响应文件中及有关承诺签订采购合同，不得擅自变更。合同执行期内，买卖双方均不得随意变更或解除合同。</w:t>
      </w:r>
    </w:p>
    <w:p>
      <w:pPr>
        <w:widowControl/>
        <w:spacing w:line="400" w:lineRule="exact"/>
        <w:ind w:firstLine="438" w:firstLineChars="200"/>
        <w:rPr>
          <w:rFonts w:ascii="Arial" w:hAnsi="Arial" w:cs="Arial"/>
          <w:kern w:val="0"/>
          <w:sz w:val="24"/>
        </w:rPr>
      </w:pPr>
      <w:r>
        <w:rPr>
          <w:rFonts w:ascii="Arial" w:hAnsi="Arial" w:cs="Arial"/>
          <w:kern w:val="0"/>
          <w:sz w:val="24"/>
        </w:rPr>
        <w:t>（二）本合同执行期间，如遇不可抗力，致使合同无法履行时，买卖双方应按有关法律规定及时协商处理。</w:t>
      </w:r>
    </w:p>
    <w:p>
      <w:pPr>
        <w:spacing w:line="400" w:lineRule="exact"/>
        <w:ind w:firstLine="438" w:firstLineChars="200"/>
        <w:rPr>
          <w:rFonts w:ascii="Arial" w:hAnsi="Arial" w:cs="Arial"/>
          <w:b/>
          <w:bCs/>
          <w:color w:val="000000"/>
          <w:sz w:val="24"/>
        </w:rPr>
      </w:pPr>
      <w:r>
        <w:rPr>
          <w:rFonts w:ascii="Arial" w:hAnsi="Arial" w:cs="Arial"/>
          <w:bCs/>
          <w:color w:val="000000"/>
          <w:sz w:val="24"/>
        </w:rPr>
        <w:t>（三）合同未尽事宜，</w:t>
      </w:r>
      <w:r>
        <w:rPr>
          <w:rFonts w:ascii="Arial" w:hAnsi="Arial" w:cs="Arial"/>
          <w:sz w:val="24"/>
        </w:rPr>
        <w:t>买卖双方</w:t>
      </w:r>
      <w:r>
        <w:rPr>
          <w:rFonts w:ascii="Arial" w:hAnsi="Arial" w:cs="Arial"/>
          <w:bCs/>
          <w:color w:val="000000"/>
          <w:sz w:val="24"/>
        </w:rPr>
        <w:t>另行签订补充协议，补充协议是合同的组成部分。</w:t>
      </w:r>
    </w:p>
    <w:p>
      <w:pPr>
        <w:widowControl/>
        <w:spacing w:line="400" w:lineRule="exact"/>
        <w:ind w:firstLine="438" w:firstLineChars="200"/>
        <w:rPr>
          <w:rFonts w:ascii="Arial" w:hAnsi="Arial" w:cs="Arial"/>
          <w:kern w:val="0"/>
          <w:sz w:val="24"/>
        </w:rPr>
      </w:pPr>
      <w:r>
        <w:rPr>
          <w:rFonts w:ascii="Arial" w:hAnsi="Arial" w:cs="Arial"/>
          <w:kern w:val="0"/>
          <w:sz w:val="24"/>
        </w:rPr>
        <w:t>（四）本合同如发生纠纷，买卖双方应当及时协商解决，协商不成时，按以下第（2）项方式处理：①根据《中华人民共和国仲裁法》的规定向</w:t>
      </w:r>
      <w:r>
        <w:rPr>
          <w:rFonts w:ascii="Arial" w:hAnsi="Arial" w:cs="Arial"/>
          <w:kern w:val="0"/>
          <w:sz w:val="24"/>
          <w:u w:val="single"/>
        </w:rPr>
        <w:t>合肥市仲裁院</w:t>
      </w:r>
      <w:r>
        <w:rPr>
          <w:rFonts w:ascii="Arial" w:hAnsi="Arial" w:cs="Arial"/>
          <w:kern w:val="0"/>
          <w:sz w:val="24"/>
        </w:rPr>
        <w:t>申请仲裁。②向</w:t>
      </w:r>
      <w:r>
        <w:rPr>
          <w:rFonts w:hint="eastAsia" w:ascii="Arial" w:hAnsi="Arial" w:cs="Arial"/>
          <w:kern w:val="0"/>
          <w:sz w:val="24"/>
          <w:u w:val="single"/>
          <w:lang w:val="en-US" w:eastAsia="zh-CN"/>
        </w:rPr>
        <w:t>瑶海</w:t>
      </w:r>
      <w:r>
        <w:rPr>
          <w:rFonts w:ascii="Arial" w:hAnsi="Arial" w:cs="Arial"/>
          <w:kern w:val="0"/>
          <w:sz w:val="24"/>
          <w:u w:val="single"/>
        </w:rPr>
        <w:t>区</w:t>
      </w:r>
      <w:r>
        <w:rPr>
          <w:rFonts w:ascii="Arial" w:hAnsi="Arial" w:cs="Arial"/>
          <w:kern w:val="0"/>
          <w:sz w:val="24"/>
        </w:rPr>
        <w:t>人民法院起诉。</w:t>
      </w:r>
    </w:p>
    <w:p>
      <w:pPr>
        <w:spacing w:line="400" w:lineRule="exact"/>
        <w:rPr>
          <w:rFonts w:ascii="Arial" w:hAnsi="Arial" w:cs="Arial"/>
          <w:b/>
          <w:sz w:val="24"/>
        </w:rPr>
      </w:pPr>
    </w:p>
    <w:p>
      <w:pPr>
        <w:spacing w:line="400" w:lineRule="exact"/>
        <w:rPr>
          <w:rFonts w:ascii="Arial" w:hAnsi="Arial" w:cs="Arial"/>
          <w:sz w:val="24"/>
        </w:rPr>
      </w:pPr>
      <w:r>
        <w:rPr>
          <w:rFonts w:ascii="Arial" w:hAnsi="Arial" w:cs="Arial"/>
          <w:sz w:val="24"/>
        </w:rPr>
        <w:t xml:space="preserve">    本合同一式陆份，自买卖双方法定代表人或委托代理人和见证方签字加盖单位公章后生效。</w:t>
      </w:r>
    </w:p>
    <w:p>
      <w:pPr>
        <w:spacing w:line="400" w:lineRule="exact"/>
        <w:rPr>
          <w:rFonts w:ascii="Arial" w:hAnsi="Arial" w:cs="Arial"/>
          <w:sz w:val="24"/>
        </w:rPr>
      </w:pPr>
    </w:p>
    <w:tbl>
      <w:tblPr>
        <w:tblStyle w:val="33"/>
        <w:tblW w:w="91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8"/>
        <w:gridCol w:w="2566"/>
        <w:gridCol w:w="1954"/>
        <w:gridCol w:w="2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28"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ascii="Arial" w:hAnsi="Arial" w:cs="Arial"/>
                <w:sz w:val="24"/>
              </w:rPr>
              <w:t>买      方：</w:t>
            </w:r>
          </w:p>
        </w:tc>
        <w:tc>
          <w:tcPr>
            <w:tcW w:w="2566"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hint="eastAsia" w:ascii="Arial" w:hAnsi="Arial" w:cs="Arial"/>
                <w:sz w:val="24"/>
              </w:rPr>
              <w:t>安徽职业技术学院</w:t>
            </w:r>
          </w:p>
        </w:tc>
        <w:tc>
          <w:tcPr>
            <w:tcW w:w="1954"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ascii="Arial" w:hAnsi="Arial" w:cs="Arial"/>
                <w:sz w:val="24"/>
              </w:rPr>
              <w:t>卖      方：</w:t>
            </w:r>
          </w:p>
        </w:tc>
        <w:tc>
          <w:tcPr>
            <w:tcW w:w="2643"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28"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ascii="Arial" w:hAnsi="Arial" w:cs="Arial"/>
                <w:sz w:val="24"/>
              </w:rPr>
              <w:t>单位盖章：</w:t>
            </w:r>
          </w:p>
        </w:tc>
        <w:tc>
          <w:tcPr>
            <w:tcW w:w="2566"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p>
        </w:tc>
        <w:tc>
          <w:tcPr>
            <w:tcW w:w="1954"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ascii="Arial" w:hAnsi="Arial" w:cs="Arial"/>
                <w:sz w:val="24"/>
              </w:rPr>
              <w:t>单位盖章：</w:t>
            </w:r>
          </w:p>
        </w:tc>
        <w:tc>
          <w:tcPr>
            <w:tcW w:w="2643"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2028" w:type="dxa"/>
            <w:tcBorders>
              <w:top w:val="single" w:color="FFFFFF" w:sz="4" w:space="0"/>
              <w:left w:val="single" w:color="FFFFFF" w:sz="4" w:space="0"/>
              <w:bottom w:val="single" w:color="FFFFFF" w:sz="4" w:space="0"/>
              <w:right w:val="single" w:color="FFFFFF" w:sz="4" w:space="0"/>
            </w:tcBorders>
            <w:vAlign w:val="center"/>
          </w:tcPr>
          <w:p>
            <w:pPr>
              <w:spacing w:line="400" w:lineRule="exact"/>
              <w:rPr>
                <w:rFonts w:ascii="Arial" w:hAnsi="Arial" w:cs="Arial"/>
                <w:sz w:val="24"/>
              </w:rPr>
            </w:pPr>
            <w:r>
              <w:rPr>
                <w:rFonts w:ascii="Arial" w:hAnsi="Arial" w:cs="Arial"/>
                <w:sz w:val="24"/>
              </w:rPr>
              <w:t>法定代表人或</w:t>
            </w:r>
          </w:p>
          <w:p>
            <w:pPr>
              <w:spacing w:line="400" w:lineRule="exact"/>
              <w:rPr>
                <w:rFonts w:ascii="Arial" w:hAnsi="Arial" w:cs="Arial"/>
                <w:sz w:val="24"/>
              </w:rPr>
            </w:pPr>
            <w:r>
              <w:rPr>
                <w:rFonts w:ascii="Arial" w:hAnsi="Arial" w:cs="Arial"/>
                <w:sz w:val="24"/>
              </w:rPr>
              <w:t>委托代理人：</w:t>
            </w:r>
          </w:p>
        </w:tc>
        <w:tc>
          <w:tcPr>
            <w:tcW w:w="2566" w:type="dxa"/>
            <w:tcBorders>
              <w:top w:val="single" w:color="FFFFFF" w:sz="4" w:space="0"/>
              <w:left w:val="single" w:color="FFFFFF" w:sz="4" w:space="0"/>
              <w:bottom w:val="single" w:color="FFFFFF" w:sz="4" w:space="0"/>
              <w:right w:val="single" w:color="FFFFFF" w:sz="4" w:space="0"/>
            </w:tcBorders>
            <w:vAlign w:val="center"/>
          </w:tcPr>
          <w:p>
            <w:pPr>
              <w:spacing w:line="400" w:lineRule="exact"/>
              <w:rPr>
                <w:rFonts w:ascii="Arial" w:hAnsi="Arial" w:cs="Arial"/>
                <w:sz w:val="24"/>
              </w:rPr>
            </w:pPr>
          </w:p>
        </w:tc>
        <w:tc>
          <w:tcPr>
            <w:tcW w:w="1954" w:type="dxa"/>
            <w:tcBorders>
              <w:top w:val="single" w:color="FFFFFF" w:sz="4" w:space="0"/>
              <w:left w:val="single" w:color="FFFFFF" w:sz="4" w:space="0"/>
              <w:bottom w:val="single" w:color="FFFFFF" w:sz="4" w:space="0"/>
              <w:right w:val="single" w:color="FFFFFF" w:sz="4" w:space="0"/>
            </w:tcBorders>
            <w:vAlign w:val="center"/>
          </w:tcPr>
          <w:p>
            <w:pPr>
              <w:spacing w:line="400" w:lineRule="exact"/>
              <w:rPr>
                <w:rFonts w:ascii="Arial" w:hAnsi="Arial" w:cs="Arial"/>
                <w:sz w:val="24"/>
              </w:rPr>
            </w:pPr>
            <w:r>
              <w:rPr>
                <w:rFonts w:ascii="Arial" w:hAnsi="Arial" w:cs="Arial"/>
                <w:sz w:val="24"/>
              </w:rPr>
              <w:t>法定代表人或</w:t>
            </w:r>
          </w:p>
          <w:p>
            <w:pPr>
              <w:spacing w:line="400" w:lineRule="exact"/>
              <w:rPr>
                <w:rFonts w:ascii="Arial" w:hAnsi="Arial" w:cs="Arial"/>
                <w:sz w:val="24"/>
              </w:rPr>
            </w:pPr>
            <w:r>
              <w:rPr>
                <w:rFonts w:ascii="Arial" w:hAnsi="Arial" w:cs="Arial"/>
                <w:sz w:val="24"/>
              </w:rPr>
              <w:t>委托代理人：</w:t>
            </w:r>
          </w:p>
        </w:tc>
        <w:tc>
          <w:tcPr>
            <w:tcW w:w="2643"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28"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ascii="Arial" w:hAnsi="Arial" w:cs="Arial"/>
                <w:sz w:val="24"/>
              </w:rPr>
              <w:t>日      期：</w:t>
            </w:r>
          </w:p>
        </w:tc>
        <w:tc>
          <w:tcPr>
            <w:tcW w:w="2566" w:type="dxa"/>
            <w:tcBorders>
              <w:top w:val="single" w:color="FFFFFF" w:sz="4" w:space="0"/>
              <w:left w:val="single" w:color="FFFFFF" w:sz="4" w:space="0"/>
              <w:bottom w:val="single" w:color="FFFFFF" w:sz="4" w:space="0"/>
              <w:right w:val="single" w:color="FFFFFF" w:sz="4" w:space="0"/>
            </w:tcBorders>
          </w:tcPr>
          <w:p>
            <w:pPr>
              <w:spacing w:line="400" w:lineRule="exact"/>
              <w:jc w:val="right"/>
              <w:rPr>
                <w:rFonts w:ascii="Arial" w:hAnsi="Arial" w:cs="Arial"/>
                <w:sz w:val="24"/>
              </w:rPr>
            </w:pPr>
            <w:r>
              <w:rPr>
                <w:rFonts w:ascii="Arial" w:hAnsi="Arial" w:cs="Arial"/>
                <w:sz w:val="24"/>
              </w:rPr>
              <w:t>年  月   日</w:t>
            </w:r>
          </w:p>
        </w:tc>
        <w:tc>
          <w:tcPr>
            <w:tcW w:w="1954" w:type="dxa"/>
            <w:tcBorders>
              <w:top w:val="single" w:color="FFFFFF" w:sz="4" w:space="0"/>
              <w:left w:val="single" w:color="FFFFFF" w:sz="4" w:space="0"/>
              <w:bottom w:val="single" w:color="FFFFFF" w:sz="4" w:space="0"/>
              <w:right w:val="single" w:color="FFFFFF" w:sz="4" w:space="0"/>
            </w:tcBorders>
          </w:tcPr>
          <w:p>
            <w:pPr>
              <w:spacing w:line="400" w:lineRule="exact"/>
              <w:rPr>
                <w:rFonts w:ascii="Arial" w:hAnsi="Arial" w:cs="Arial"/>
                <w:sz w:val="24"/>
              </w:rPr>
            </w:pPr>
            <w:r>
              <w:rPr>
                <w:rFonts w:ascii="Arial" w:hAnsi="Arial" w:cs="Arial"/>
                <w:sz w:val="24"/>
              </w:rPr>
              <w:t>日      期:</w:t>
            </w:r>
          </w:p>
        </w:tc>
        <w:tc>
          <w:tcPr>
            <w:tcW w:w="2643" w:type="dxa"/>
            <w:tcBorders>
              <w:top w:val="single" w:color="FFFFFF" w:sz="4" w:space="0"/>
              <w:left w:val="single" w:color="FFFFFF" w:sz="4" w:space="0"/>
              <w:bottom w:val="single" w:color="FFFFFF" w:sz="4" w:space="0"/>
              <w:right w:val="single" w:color="FFFFFF" w:sz="4" w:space="0"/>
            </w:tcBorders>
          </w:tcPr>
          <w:p>
            <w:pPr>
              <w:spacing w:line="400" w:lineRule="exact"/>
              <w:jc w:val="right"/>
              <w:rPr>
                <w:rFonts w:ascii="Arial" w:hAnsi="Arial" w:cs="Arial"/>
                <w:sz w:val="24"/>
              </w:rPr>
            </w:pPr>
            <w:r>
              <w:rPr>
                <w:rFonts w:ascii="Arial" w:hAnsi="Arial" w:cs="Arial"/>
                <w:sz w:val="24"/>
              </w:rPr>
              <w:t>年  月   日</w:t>
            </w:r>
          </w:p>
        </w:tc>
      </w:tr>
    </w:tbl>
    <w:p>
      <w:pPr>
        <w:widowControl/>
        <w:jc w:val="left"/>
        <w:rPr>
          <w:rFonts w:ascii="宋体" w:hAnsi="宋体"/>
          <w:sz w:val="24"/>
        </w:rPr>
      </w:pPr>
      <w:r>
        <w:rPr>
          <w:rFonts w:ascii="宋体" w:hAnsi="宋体"/>
          <w:sz w:val="24"/>
        </w:rPr>
        <w:br w:type="page"/>
      </w:r>
    </w:p>
    <w:p>
      <w:pPr>
        <w:spacing w:line="360" w:lineRule="auto"/>
        <w:jc w:val="center"/>
        <w:outlineLvl w:val="1"/>
        <w:rPr>
          <w:rFonts w:ascii="宋体" w:hAnsi="宋体"/>
          <w:b/>
          <w:sz w:val="28"/>
        </w:rPr>
      </w:pPr>
      <w:bookmarkStart w:id="6" w:name="_Toc32764517"/>
      <w:r>
        <w:rPr>
          <w:rFonts w:hint="eastAsia" w:ascii="宋体" w:hAnsi="宋体"/>
          <w:b/>
          <w:sz w:val="28"/>
        </w:rPr>
        <w:t>第</w:t>
      </w:r>
      <w:r>
        <w:rPr>
          <w:rFonts w:hint="eastAsia" w:ascii="宋体" w:hAnsi="宋体"/>
          <w:b/>
          <w:sz w:val="28"/>
          <w:lang w:eastAsia="zh-CN"/>
        </w:rPr>
        <w:t>五</w:t>
      </w:r>
      <w:r>
        <w:rPr>
          <w:rFonts w:hint="eastAsia" w:ascii="宋体" w:hAnsi="宋体"/>
          <w:b/>
          <w:sz w:val="28"/>
        </w:rPr>
        <w:t>章  响应文件格式</w:t>
      </w:r>
      <w:bookmarkEnd w:id="6"/>
    </w:p>
    <w:p>
      <w:pPr>
        <w:spacing w:line="500" w:lineRule="exact"/>
        <w:jc w:val="center"/>
        <w:rPr>
          <w:rFonts w:hint="eastAsia" w:ascii="宋体" w:hAnsi="宋体"/>
          <w:b/>
          <w:sz w:val="32"/>
          <w:lang w:eastAsia="zh-CN"/>
        </w:rPr>
      </w:pPr>
      <w:r>
        <w:rPr>
          <w:rFonts w:hint="eastAsia" w:ascii="宋体" w:hAnsi="宋体"/>
          <w:b/>
          <w:sz w:val="32"/>
          <w:lang w:eastAsia="zh-CN"/>
        </w:rPr>
        <w:t>安徽职业技术学院2020-2021第2学期低值易耗品采购项目</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响</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应</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文</w:t>
      </w:r>
    </w:p>
    <w:p>
      <w:pPr>
        <w:spacing w:line="900" w:lineRule="exact"/>
        <w:jc w:val="center"/>
        <w:rPr>
          <w:rFonts w:ascii="宋体" w:hAnsi="宋体"/>
          <w:b/>
          <w:sz w:val="72"/>
        </w:rPr>
      </w:pPr>
    </w:p>
    <w:p>
      <w:pPr>
        <w:jc w:val="center"/>
        <w:rPr>
          <w:rFonts w:ascii="宋体" w:hAnsi="宋体"/>
          <w:b/>
          <w:sz w:val="72"/>
        </w:rPr>
      </w:pPr>
      <w:r>
        <w:rPr>
          <w:rFonts w:hint="eastAsia" w:ascii="宋体" w:hAnsi="宋体"/>
          <w:b/>
          <w:sz w:val="72"/>
        </w:rPr>
        <w:t>件</w:t>
      </w:r>
    </w:p>
    <w:p>
      <w:pPr>
        <w:spacing w:after="156" w:afterLines="50"/>
        <w:jc w:val="center"/>
        <w:rPr>
          <w:rFonts w:ascii="宋体" w:hAnsi="宋体"/>
          <w:b/>
          <w:sz w:val="72"/>
        </w:rPr>
      </w:pPr>
    </w:p>
    <w:p>
      <w:pPr>
        <w:spacing w:after="156" w:afterLines="50" w:line="500" w:lineRule="exact"/>
        <w:jc w:val="center"/>
        <w:rPr>
          <w:rFonts w:ascii="宋体" w:hAnsi="宋体"/>
          <w:b/>
          <w:sz w:val="28"/>
          <w:szCs w:val="28"/>
        </w:rPr>
      </w:pPr>
    </w:p>
    <w:p>
      <w:pPr>
        <w:spacing w:after="156" w:afterLines="50" w:line="500" w:lineRule="exact"/>
        <w:jc w:val="center"/>
        <w:rPr>
          <w:rFonts w:ascii="宋体" w:hAnsi="宋体"/>
          <w:b/>
          <w:sz w:val="72"/>
        </w:rPr>
      </w:pPr>
    </w:p>
    <w:p>
      <w:pPr>
        <w:spacing w:after="156" w:afterLines="50" w:line="500" w:lineRule="exact"/>
        <w:ind w:firstLine="2348" w:firstLineChars="785"/>
        <w:rPr>
          <w:rFonts w:ascii="宋体" w:hAnsi="宋体"/>
          <w:b/>
          <w:sz w:val="32"/>
          <w:u w:val="single"/>
        </w:rPr>
      </w:pPr>
      <w:r>
        <w:rPr>
          <w:rFonts w:hint="eastAsia" w:ascii="宋体" w:hAnsi="宋体"/>
          <w:b/>
          <w:sz w:val="32"/>
        </w:rPr>
        <w:t>供应商：</w:t>
      </w:r>
      <w:r>
        <w:rPr>
          <w:rFonts w:hint="eastAsia" w:ascii="宋体" w:hAnsi="宋体"/>
          <w:b/>
          <w:sz w:val="32"/>
          <w:u w:val="single"/>
        </w:rPr>
        <w:t xml:space="preserve">               </w:t>
      </w:r>
    </w:p>
    <w:p>
      <w:pPr>
        <w:spacing w:after="156" w:afterLines="50"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widowControl/>
        <w:jc w:val="left"/>
        <w:rPr>
          <w:rFonts w:ascii="宋体" w:hAnsi="宋体"/>
          <w:b/>
          <w:sz w:val="28"/>
        </w:rPr>
      </w:pPr>
      <w:r>
        <w:rPr>
          <w:rFonts w:ascii="宋体" w:hAnsi="宋体"/>
          <w:b/>
          <w:sz w:val="28"/>
        </w:rPr>
        <w:br w:type="page"/>
      </w:r>
    </w:p>
    <w:p>
      <w:pPr>
        <w:spacing w:line="360" w:lineRule="auto"/>
        <w:jc w:val="center"/>
        <w:outlineLvl w:val="2"/>
        <w:rPr>
          <w:rFonts w:ascii="宋体" w:hAnsi="宋体"/>
          <w:b/>
          <w:sz w:val="24"/>
        </w:rPr>
      </w:pPr>
      <w:bookmarkStart w:id="7" w:name="_Toc461053086"/>
      <w:bookmarkStart w:id="8" w:name="_Toc461056631"/>
      <w:bookmarkStart w:id="9" w:name="_Toc520983587"/>
      <w:r>
        <w:rPr>
          <w:rFonts w:hint="eastAsia" w:ascii="宋体" w:hAnsi="宋体"/>
          <w:b/>
          <w:sz w:val="24"/>
        </w:rPr>
        <w:t>一</w:t>
      </w:r>
      <w:bookmarkEnd w:id="7"/>
      <w:bookmarkEnd w:id="8"/>
      <w:r>
        <w:rPr>
          <w:rFonts w:hint="eastAsia" w:ascii="宋体" w:hAnsi="宋体"/>
          <w:b/>
          <w:sz w:val="24"/>
        </w:rPr>
        <w:t>、报价表格式</w:t>
      </w:r>
      <w:bookmarkEnd w:id="9"/>
    </w:p>
    <w:p>
      <w:pPr>
        <w:spacing w:before="156" w:beforeLines="50" w:after="156" w:afterLines="50" w:line="360" w:lineRule="auto"/>
        <w:jc w:val="left"/>
        <w:rPr>
          <w:rFonts w:ascii="宋体" w:hAnsi="宋体"/>
          <w:b/>
          <w:sz w:val="24"/>
          <w:szCs w:val="28"/>
        </w:rPr>
      </w:pPr>
      <w:r>
        <w:rPr>
          <w:rFonts w:hint="eastAsia" w:ascii="宋体" w:hAnsi="宋体"/>
          <w:b/>
          <w:sz w:val="24"/>
          <w:szCs w:val="28"/>
        </w:rPr>
        <w:t>1-1 报价表</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r>
        <w:rPr>
          <w:rFonts w:hint="eastAsia" w:ascii="宋体" w:hAnsi="宋体"/>
          <w:b/>
          <w:sz w:val="24"/>
          <w:szCs w:val="28"/>
          <w:u w:val="single"/>
          <w:lang w:eastAsia="zh-CN"/>
        </w:rPr>
        <w:t>安徽职业技术学院2020-2021第2学期低值易耗品采购项目</w:t>
      </w:r>
      <w:r>
        <w:rPr>
          <w:rFonts w:hint="eastAsia" w:ascii="宋体" w:hAnsi="宋体"/>
          <w:b/>
          <w:sz w:val="24"/>
          <w:szCs w:val="28"/>
          <w:u w:val="single"/>
        </w:rPr>
        <w:t xml:space="preserve">    </w:t>
      </w:r>
    </w:p>
    <w:p>
      <w:pPr>
        <w:snapToGrid w:val="0"/>
        <w:spacing w:after="156" w:afterLines="50" w:line="360" w:lineRule="auto"/>
        <w:jc w:val="left"/>
        <w:rPr>
          <w:rFonts w:ascii="宋体" w:hAnsi="宋体"/>
          <w:b/>
          <w:bCs/>
          <w:sz w:val="24"/>
          <w:szCs w:val="28"/>
          <w:u w:val="single"/>
        </w:rPr>
      </w:pPr>
      <w:r>
        <w:rPr>
          <w:rFonts w:hint="eastAsia" w:ascii="宋体" w:hAnsi="宋体"/>
          <w:b/>
          <w:sz w:val="24"/>
          <w:szCs w:val="28"/>
        </w:rPr>
        <w:t>项目编号：</w:t>
      </w:r>
      <w:r>
        <w:rPr>
          <w:rFonts w:hint="eastAsia" w:ascii="宋体" w:hAnsi="宋体"/>
          <w:b/>
          <w:sz w:val="24"/>
          <w:szCs w:val="28"/>
          <w:u w:val="single"/>
        </w:rPr>
        <w:t xml:space="preserve">  </w:t>
      </w:r>
      <w:r>
        <w:rPr>
          <w:rFonts w:hint="eastAsia" w:ascii="宋体" w:hAnsi="宋体"/>
          <w:b/>
          <w:sz w:val="24"/>
          <w:szCs w:val="28"/>
          <w:u w:val="single"/>
          <w:lang w:eastAsia="zh-CN"/>
        </w:rPr>
        <w:t>AZY-2021-</w:t>
      </w:r>
      <w:r>
        <w:rPr>
          <w:rFonts w:hint="eastAsia" w:ascii="宋体" w:hAnsi="宋体"/>
          <w:b/>
          <w:sz w:val="24"/>
          <w:szCs w:val="28"/>
          <w:u w:val="single"/>
          <w:lang w:val="en-US" w:eastAsia="zh-CN"/>
        </w:rPr>
        <w:t>011</w:t>
      </w:r>
      <w:r>
        <w:rPr>
          <w:rFonts w:hint="eastAsia" w:ascii="宋体" w:hAnsi="宋体"/>
          <w:b/>
          <w:sz w:val="24"/>
          <w:szCs w:val="28"/>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供应商名称</w:t>
            </w:r>
          </w:p>
        </w:tc>
        <w:tc>
          <w:tcPr>
            <w:tcW w:w="6063" w:type="dxa"/>
            <w:tcBorders>
              <w:left w:val="single" w:color="auto" w:sz="4" w:space="0"/>
            </w:tcBorders>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r>
              <w:rPr>
                <w:rFonts w:hint="eastAsia" w:ascii="宋体" w:hAnsi="宋体"/>
                <w:b/>
                <w:sz w:val="24"/>
                <w:lang w:eastAsia="zh-CN"/>
              </w:rPr>
              <w:t>询价</w:t>
            </w:r>
            <w:r>
              <w:rPr>
                <w:rFonts w:hint="eastAsia" w:ascii="宋体" w:hAnsi="宋体"/>
                <w:b/>
                <w:sz w:val="24"/>
              </w:rPr>
              <w:t>范围</w:t>
            </w:r>
          </w:p>
        </w:tc>
        <w:tc>
          <w:tcPr>
            <w:tcW w:w="6063" w:type="dxa"/>
            <w:tcBorders>
              <w:left w:val="single" w:color="auto" w:sz="4" w:space="0"/>
            </w:tcBorders>
            <w:vAlign w:val="center"/>
          </w:tcPr>
          <w:p>
            <w:pPr>
              <w:widowControl/>
              <w:spacing w:line="360" w:lineRule="exact"/>
              <w:rPr>
                <w:rFonts w:ascii="宋体" w:hAnsi="宋体"/>
                <w:b/>
                <w:sz w:val="24"/>
              </w:rPr>
            </w:pPr>
            <w:r>
              <w:rPr>
                <w:rFonts w:hint="eastAsia" w:ascii="宋体" w:hAnsi="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pPr>
              <w:spacing w:line="360" w:lineRule="auto"/>
              <w:jc w:val="center"/>
              <w:rPr>
                <w:rFonts w:ascii="宋体" w:hAnsi="宋体"/>
                <w:b/>
                <w:sz w:val="24"/>
              </w:rPr>
            </w:pPr>
            <w:r>
              <w:rPr>
                <w:rFonts w:hint="eastAsia" w:ascii="宋体" w:hAnsi="宋体"/>
                <w:b/>
                <w:sz w:val="24"/>
              </w:rPr>
              <w:t>报价</w:t>
            </w:r>
          </w:p>
          <w:p>
            <w:pPr>
              <w:spacing w:line="360" w:lineRule="auto"/>
              <w:jc w:val="center"/>
              <w:rPr>
                <w:rFonts w:ascii="宋体" w:hAnsi="宋体"/>
                <w:b/>
                <w:sz w:val="24"/>
              </w:rPr>
            </w:pPr>
            <w:r>
              <w:rPr>
                <w:rFonts w:hint="eastAsia" w:ascii="宋体" w:hAnsi="宋体"/>
                <w:b/>
                <w:sz w:val="24"/>
              </w:rPr>
              <w:t>（详见备注说明）</w:t>
            </w:r>
          </w:p>
        </w:tc>
        <w:tc>
          <w:tcPr>
            <w:tcW w:w="6063" w:type="dxa"/>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人民币大写：</w:t>
            </w:r>
            <w:r>
              <w:rPr>
                <w:rFonts w:hint="eastAsia" w:ascii="宋体" w:hAnsi="宋体"/>
                <w:bCs/>
                <w:sz w:val="24"/>
                <w:u w:val="single"/>
              </w:rPr>
              <w:t xml:space="preserve">                        </w:t>
            </w:r>
          </w:p>
          <w:p>
            <w:pPr>
              <w:snapToGrid w:val="0"/>
              <w:spacing w:line="360" w:lineRule="auto"/>
              <w:rPr>
                <w:rFonts w:ascii="宋体" w:hAnsi="宋体"/>
                <w:bCs/>
                <w:sz w:val="24"/>
                <w:u w:val="single"/>
              </w:rPr>
            </w:pPr>
            <w:r>
              <w:rPr>
                <w:rFonts w:hint="eastAsia" w:ascii="宋体" w:hAnsi="宋体"/>
                <w:bCs/>
                <w:sz w:val="24"/>
              </w:rPr>
              <w:t>人民币小写：</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pPr>
              <w:spacing w:line="360" w:lineRule="auto"/>
              <w:jc w:val="center"/>
              <w:rPr>
                <w:rFonts w:ascii="宋体" w:hAnsi="宋体"/>
                <w:b/>
                <w:sz w:val="24"/>
              </w:rPr>
            </w:pPr>
            <w:r>
              <w:rPr>
                <w:rFonts w:hint="eastAsia" w:ascii="宋体" w:hAnsi="宋体"/>
                <w:b/>
                <w:sz w:val="24"/>
              </w:rPr>
              <w:t>备注说明</w:t>
            </w:r>
          </w:p>
        </w:tc>
        <w:tc>
          <w:tcPr>
            <w:tcW w:w="6063" w:type="dxa"/>
          </w:tcPr>
          <w:p>
            <w:pPr>
              <w:spacing w:line="360" w:lineRule="auto"/>
              <w:rPr>
                <w:rFonts w:ascii="宋体" w:hAnsi="宋体"/>
                <w:b/>
                <w:sz w:val="24"/>
              </w:rPr>
            </w:pPr>
          </w:p>
        </w:tc>
      </w:tr>
    </w:tbl>
    <w:p>
      <w:pPr>
        <w:spacing w:line="440" w:lineRule="exact"/>
        <w:ind w:firstLine="5037" w:firstLineChars="2300"/>
        <w:rPr>
          <w:rFonts w:ascii="宋体" w:hAnsi="宋体"/>
          <w:sz w:val="24"/>
        </w:rPr>
      </w:pPr>
      <w:r>
        <w:rPr>
          <w:rFonts w:hint="eastAsia" w:ascii="宋体" w:hAnsi="宋体"/>
          <w:sz w:val="24"/>
        </w:rPr>
        <w:t xml:space="preserve">供应商公章：     </w:t>
      </w:r>
      <w:r>
        <w:rPr>
          <w:rFonts w:ascii="宋体" w:hAnsi="宋体"/>
          <w:sz w:val="24"/>
        </w:rPr>
        <w:t xml:space="preserve">    </w:t>
      </w:r>
      <w:r>
        <w:rPr>
          <w:rFonts w:hint="eastAsia" w:ascii="宋体" w:hAnsi="宋体"/>
          <w:sz w:val="24"/>
        </w:rPr>
        <w:t xml:space="preserve">    </w:t>
      </w:r>
    </w:p>
    <w:p>
      <w:pPr>
        <w:spacing w:line="440" w:lineRule="exact"/>
        <w:ind w:firstLine="5037" w:firstLineChars="2300"/>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 xml:space="preserve">期：             </w:t>
      </w:r>
    </w:p>
    <w:p>
      <w:pPr>
        <w:adjustRightInd w:val="0"/>
        <w:snapToGrid w:val="0"/>
        <w:spacing w:line="360" w:lineRule="auto"/>
        <w:rPr>
          <w:rFonts w:ascii="宋体" w:hAnsi="宋体"/>
          <w:b/>
          <w:bCs/>
          <w:sz w:val="24"/>
          <w:szCs w:val="28"/>
        </w:rPr>
      </w:pPr>
      <w:r>
        <w:rPr>
          <w:rFonts w:hint="eastAsia" w:ascii="宋体" w:hAnsi="宋体"/>
          <w:b/>
          <w:bCs/>
          <w:sz w:val="24"/>
          <w:szCs w:val="28"/>
        </w:rPr>
        <w:t>注：</w:t>
      </w:r>
    </w:p>
    <w:p>
      <w:pPr>
        <w:adjustRightInd w:val="0"/>
        <w:snapToGrid w:val="0"/>
        <w:spacing w:line="360" w:lineRule="auto"/>
        <w:ind w:firstLine="438" w:firstLineChars="200"/>
        <w:rPr>
          <w:rFonts w:ascii="宋体" w:hAnsi="宋体"/>
          <w:sz w:val="24"/>
        </w:rPr>
      </w:pPr>
      <w:r>
        <w:rPr>
          <w:rFonts w:hint="eastAsia" w:ascii="宋体" w:hAnsi="宋体"/>
          <w:b/>
          <w:bCs/>
          <w:sz w:val="24"/>
          <w:szCs w:val="28"/>
        </w:rPr>
        <w:t>1.本表内容根据</w:t>
      </w:r>
      <w:r>
        <w:rPr>
          <w:rFonts w:hint="eastAsia" w:ascii="宋体" w:hAnsi="宋体"/>
          <w:b/>
          <w:bCs/>
          <w:sz w:val="24"/>
          <w:szCs w:val="28"/>
          <w:lang w:eastAsia="zh-CN"/>
        </w:rPr>
        <w:t>询价</w:t>
      </w:r>
      <w:r>
        <w:rPr>
          <w:rFonts w:hint="eastAsia" w:ascii="宋体" w:hAnsi="宋体"/>
          <w:b/>
          <w:bCs/>
          <w:sz w:val="24"/>
          <w:szCs w:val="28"/>
        </w:rPr>
        <w:t>文件要求包括了服务及其配套的设计、采购、制造、检测、试验、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ascii="宋体" w:hAnsi="宋体"/>
          <w:b/>
          <w:bCs/>
          <w:sz w:val="24"/>
          <w:szCs w:val="28"/>
        </w:rPr>
      </w:pPr>
      <w:r>
        <w:rPr>
          <w:rFonts w:hint="eastAsia" w:ascii="宋体" w:hAnsi="宋体"/>
          <w:b/>
          <w:bCs/>
          <w:sz w:val="24"/>
          <w:szCs w:val="28"/>
        </w:rPr>
        <w:t>2.特殊事项在备注中注明。</w:t>
      </w:r>
    </w:p>
    <w:p>
      <w:pPr>
        <w:adjustRightInd w:val="0"/>
        <w:snapToGrid w:val="0"/>
        <w:spacing w:line="360" w:lineRule="auto"/>
        <w:ind w:firstLine="438" w:firstLineChars="200"/>
        <w:rPr>
          <w:rFonts w:ascii="宋体" w:hAnsi="宋体"/>
          <w:b/>
          <w:bCs/>
          <w:sz w:val="24"/>
          <w:szCs w:val="28"/>
        </w:rPr>
      </w:pPr>
      <w:r>
        <w:rPr>
          <w:rFonts w:hint="eastAsia" w:ascii="宋体" w:hAnsi="宋体"/>
          <w:b/>
          <w:bCs/>
          <w:sz w:val="24"/>
          <w:szCs w:val="28"/>
        </w:rPr>
        <w:t>3.供应商应根据其响应文件中报价表的内容填写唱标信息，唱标信息不作为评审的依据。唱标信息与报价表不一致的，</w:t>
      </w:r>
      <w:r>
        <w:rPr>
          <w:rFonts w:ascii="宋体" w:hAnsi="宋体"/>
          <w:b/>
          <w:bCs/>
          <w:sz w:val="24"/>
          <w:szCs w:val="28"/>
        </w:rPr>
        <w:t>以</w:t>
      </w:r>
      <w:r>
        <w:rPr>
          <w:rFonts w:hint="eastAsia" w:ascii="宋体" w:hAnsi="宋体"/>
          <w:b/>
          <w:bCs/>
          <w:sz w:val="24"/>
          <w:szCs w:val="28"/>
        </w:rPr>
        <w:t>报价表为准。</w:t>
      </w:r>
    </w:p>
    <w:p>
      <w:pPr>
        <w:widowControl/>
        <w:jc w:val="left"/>
        <w:rPr>
          <w:rFonts w:ascii="宋体" w:hAnsi="宋体"/>
          <w:b/>
          <w:bCs/>
          <w:sz w:val="24"/>
          <w:szCs w:val="28"/>
        </w:rPr>
      </w:pPr>
      <w:r>
        <w:rPr>
          <w:rFonts w:ascii="宋体" w:hAnsi="宋体"/>
          <w:b/>
          <w:bCs/>
          <w:sz w:val="24"/>
          <w:szCs w:val="28"/>
        </w:rPr>
        <w:br w:type="page"/>
      </w:r>
    </w:p>
    <w:p>
      <w:pPr>
        <w:spacing w:before="156" w:beforeLines="50" w:after="156" w:afterLines="50" w:line="360" w:lineRule="auto"/>
        <w:jc w:val="left"/>
        <w:rPr>
          <w:rFonts w:ascii="宋体" w:hAnsi="宋体"/>
          <w:b/>
          <w:sz w:val="24"/>
          <w:szCs w:val="28"/>
        </w:rPr>
      </w:pPr>
      <w:r>
        <w:rPr>
          <w:rFonts w:hint="eastAsia" w:ascii="宋体" w:hAnsi="宋体"/>
          <w:b/>
          <w:sz w:val="24"/>
          <w:szCs w:val="28"/>
        </w:rPr>
        <w:t>1-2 分项报价明细表</w:t>
      </w:r>
    </w:p>
    <w:p>
      <w:pPr>
        <w:spacing w:line="360" w:lineRule="auto"/>
        <w:ind w:firstLine="435"/>
        <w:jc w:val="center"/>
        <w:rPr>
          <w:rFonts w:ascii="宋体" w:hAnsi="宋体"/>
          <w:b/>
          <w:bCs/>
          <w:sz w:val="24"/>
        </w:rPr>
      </w:pPr>
      <w:r>
        <w:rPr>
          <w:rFonts w:hint="eastAsia" w:ascii="宋体" w:hAnsi="宋体"/>
          <w:b/>
          <w:bCs/>
          <w:i/>
          <w:sz w:val="24"/>
        </w:rPr>
        <w:t>（仅供参考，供应商可自行制作格式）</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428"/>
        <w:gridCol w:w="1422"/>
        <w:gridCol w:w="1422"/>
        <w:gridCol w:w="723"/>
        <w:gridCol w:w="723"/>
        <w:gridCol w:w="1014"/>
        <w:gridCol w:w="1014"/>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pPr>
              <w:pStyle w:val="60"/>
              <w:widowControl w:val="0"/>
              <w:spacing w:before="0" w:beforeAutospacing="0" w:after="0" w:afterAutospacing="0" w:line="360" w:lineRule="auto"/>
              <w:rPr>
                <w:rFonts w:asciiTheme="minorEastAsia" w:hAnsiTheme="minorEastAsia" w:eastAsiaTheme="minorEastAsia" w:cstheme="minorEastAsia"/>
                <w:bCs w:val="0"/>
                <w:kern w:val="2"/>
                <w:sz w:val="24"/>
                <w:szCs w:val="24"/>
              </w:rPr>
            </w:pPr>
            <w:r>
              <w:rPr>
                <w:rFonts w:hint="eastAsia" w:asciiTheme="minorEastAsia" w:hAnsiTheme="minorEastAsia" w:eastAsiaTheme="minorEastAsia" w:cstheme="minorEastAsia"/>
                <w:bCs w:val="0"/>
                <w:kern w:val="2"/>
                <w:sz w:val="24"/>
                <w:szCs w:val="24"/>
              </w:rPr>
              <w:t>序号</w:t>
            </w:r>
          </w:p>
        </w:tc>
        <w:tc>
          <w:tcPr>
            <w:tcW w:w="776"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货物名称</w:t>
            </w:r>
          </w:p>
        </w:tc>
        <w:tc>
          <w:tcPr>
            <w:tcW w:w="773"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品牌、型</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号规格</w:t>
            </w:r>
          </w:p>
        </w:tc>
        <w:tc>
          <w:tcPr>
            <w:tcW w:w="773"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原产地及</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生产厂商</w:t>
            </w:r>
          </w:p>
        </w:tc>
        <w:tc>
          <w:tcPr>
            <w:tcW w:w="393"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单位</w:t>
            </w:r>
          </w:p>
        </w:tc>
        <w:tc>
          <w:tcPr>
            <w:tcW w:w="393"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551"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单价</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（元）</w:t>
            </w:r>
          </w:p>
        </w:tc>
        <w:tc>
          <w:tcPr>
            <w:tcW w:w="551"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小计</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（元）</w:t>
            </w:r>
          </w:p>
        </w:tc>
        <w:tc>
          <w:tcPr>
            <w:tcW w:w="393"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76"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p>
        </w:tc>
        <w:tc>
          <w:tcPr>
            <w:tcW w:w="776" w:type="pct"/>
          </w:tcPr>
          <w:p>
            <w:pPr>
              <w:pStyle w:val="64"/>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t>
            </w: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spacing w:line="360" w:lineRule="auto"/>
              <w:jc w:val="center"/>
              <w:rPr>
                <w:rFonts w:asciiTheme="minorEastAsia" w:hAnsiTheme="minorEastAsia" w:eastAsiaTheme="minorEastAsia" w:cstheme="minorEastAsia"/>
                <w:sz w:val="24"/>
              </w:rPr>
            </w:pPr>
          </w:p>
        </w:tc>
        <w:tc>
          <w:tcPr>
            <w:tcW w:w="776" w:type="pct"/>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0" w:type="pct"/>
            <w:gridSpan w:val="2"/>
            <w:vAlign w:val="center"/>
          </w:tcPr>
          <w:p>
            <w:pPr>
              <w:pStyle w:val="64"/>
              <w:spacing w:line="36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合计（元）</w:t>
            </w:r>
          </w:p>
        </w:tc>
        <w:tc>
          <w:tcPr>
            <w:tcW w:w="773" w:type="pct"/>
          </w:tcPr>
          <w:p>
            <w:pPr>
              <w:spacing w:line="360" w:lineRule="auto"/>
              <w:rPr>
                <w:rFonts w:asciiTheme="minorEastAsia" w:hAnsiTheme="minorEastAsia" w:eastAsiaTheme="minorEastAsia" w:cstheme="minorEastAsia"/>
                <w:sz w:val="24"/>
              </w:rPr>
            </w:pPr>
          </w:p>
        </w:tc>
        <w:tc>
          <w:tcPr>
            <w:tcW w:w="77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551" w:type="pct"/>
          </w:tcPr>
          <w:p>
            <w:pPr>
              <w:spacing w:line="360" w:lineRule="auto"/>
              <w:rPr>
                <w:rFonts w:asciiTheme="minorEastAsia" w:hAnsiTheme="minorEastAsia" w:eastAsiaTheme="minorEastAsia" w:cstheme="minorEastAsia"/>
                <w:sz w:val="24"/>
              </w:rPr>
            </w:pPr>
          </w:p>
        </w:tc>
        <w:tc>
          <w:tcPr>
            <w:tcW w:w="393" w:type="pct"/>
          </w:tcPr>
          <w:p>
            <w:pPr>
              <w:spacing w:line="360" w:lineRule="auto"/>
              <w:rPr>
                <w:rFonts w:asciiTheme="minorEastAsia" w:hAnsiTheme="minorEastAsia" w:eastAsiaTheme="minorEastAsia" w:cstheme="minorEastAsia"/>
                <w:sz w:val="24"/>
              </w:rPr>
            </w:pPr>
          </w:p>
        </w:tc>
      </w:tr>
    </w:tbl>
    <w:p>
      <w:pPr>
        <w:spacing w:line="360" w:lineRule="auto"/>
        <w:ind w:firstLine="4161" w:firstLineChars="1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ind w:firstLine="4161" w:firstLineChars="19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表中所列货物为对应本项目需求的全部货物及所需附件购置费、包装费、运输费、人工费、保险费、安装调试费、各种税费、资料费、售后服务费及完成项目应有的全部费用。如有漏项或缺项，供应商承担全部责任。</w:t>
      </w:r>
    </w:p>
    <w:p>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2.表中须明确列出所投产品的货物名称、品牌、型号规格、原产地及生产厂商，否则可能导致</w:t>
      </w:r>
      <w:r>
        <w:rPr>
          <w:rFonts w:hint="eastAsia" w:asciiTheme="minorEastAsia" w:hAnsiTheme="minorEastAsia" w:eastAsiaTheme="minorEastAsia" w:cstheme="minorEastAsia"/>
          <w:b/>
          <w:bCs/>
          <w:sz w:val="24"/>
        </w:rPr>
        <w:t>响应无效</w:t>
      </w:r>
      <w:r>
        <w:rPr>
          <w:rFonts w:hint="eastAsia" w:asciiTheme="minorEastAsia" w:hAnsiTheme="minorEastAsia" w:eastAsiaTheme="minorEastAsia" w:cstheme="minorEastAsia"/>
          <w:sz w:val="24"/>
        </w:rPr>
        <w:t>。</w:t>
      </w:r>
    </w:p>
    <w:p>
      <w:pPr>
        <w:widowControl/>
        <w:jc w:val="left"/>
        <w:rPr>
          <w:rFonts w:ascii="宋体" w:hAnsi="宋体"/>
          <w:b/>
          <w:bCs/>
          <w:sz w:val="24"/>
          <w:szCs w:val="28"/>
        </w:rPr>
      </w:pPr>
      <w:r>
        <w:rPr>
          <w:rFonts w:ascii="宋体" w:hAnsi="宋体"/>
          <w:b/>
          <w:bCs/>
          <w:sz w:val="24"/>
          <w:szCs w:val="28"/>
        </w:rPr>
        <w:br w:type="page"/>
      </w:r>
    </w:p>
    <w:p>
      <w:pPr>
        <w:spacing w:line="360" w:lineRule="auto"/>
        <w:jc w:val="center"/>
        <w:outlineLvl w:val="2"/>
        <w:rPr>
          <w:rFonts w:ascii="宋体" w:hAnsi="宋体"/>
          <w:b/>
          <w:sz w:val="24"/>
        </w:rPr>
      </w:pPr>
      <w:bookmarkStart w:id="10" w:name="_Toc461053087"/>
      <w:bookmarkStart w:id="11" w:name="_Toc461056632"/>
      <w:bookmarkStart w:id="12" w:name="_Toc520983588"/>
      <w:r>
        <w:rPr>
          <w:rFonts w:hint="eastAsia" w:ascii="宋体" w:hAnsi="宋体"/>
          <w:b/>
          <w:sz w:val="24"/>
        </w:rPr>
        <w:t>二</w:t>
      </w:r>
      <w:bookmarkEnd w:id="10"/>
      <w:bookmarkEnd w:id="11"/>
      <w:r>
        <w:rPr>
          <w:rFonts w:hint="eastAsia" w:ascii="宋体" w:hAnsi="宋体"/>
          <w:b/>
          <w:sz w:val="24"/>
        </w:rPr>
        <w:t>、最后承诺报价表</w:t>
      </w:r>
      <w:bookmarkEnd w:id="12"/>
    </w:p>
    <w:p>
      <w:pPr>
        <w:spacing w:before="156" w:beforeLines="50" w:after="156" w:afterLines="50" w:line="360" w:lineRule="auto"/>
        <w:ind w:firstLine="215" w:firstLineChars="98"/>
        <w:jc w:val="center"/>
        <w:rPr>
          <w:rFonts w:ascii="宋体" w:hAnsi="宋体"/>
          <w:b/>
          <w:sz w:val="24"/>
          <w:szCs w:val="28"/>
        </w:rPr>
      </w:pPr>
      <w:r>
        <w:rPr>
          <w:rFonts w:hint="eastAsia" w:ascii="宋体" w:hAnsi="宋体"/>
          <w:b/>
          <w:sz w:val="24"/>
          <w:szCs w:val="28"/>
        </w:rPr>
        <w:t>（</w:t>
      </w:r>
      <w:r>
        <w:rPr>
          <w:rFonts w:hint="eastAsia" w:ascii="宋体" w:hAnsi="宋体"/>
          <w:b/>
          <w:sz w:val="24"/>
          <w:szCs w:val="28"/>
          <w:u w:val="none"/>
          <w:lang w:eastAsia="zh-CN"/>
        </w:rPr>
        <w:t>安徽职业技术学院2020-2021第2学期低值易耗品采购项目</w:t>
      </w:r>
      <w:r>
        <w:rPr>
          <w:rFonts w:hint="eastAsia" w:ascii="宋体" w:hAnsi="宋体"/>
          <w:b/>
          <w:sz w:val="24"/>
          <w:szCs w:val="28"/>
        </w:rPr>
        <w:t>第</w:t>
      </w:r>
      <w:r>
        <w:rPr>
          <w:rFonts w:hint="eastAsia" w:ascii="宋体" w:hAnsi="宋体"/>
          <w:b/>
          <w:sz w:val="24"/>
          <w:szCs w:val="28"/>
          <w:u w:val="single"/>
        </w:rPr>
        <w:t xml:space="preserve">   </w:t>
      </w:r>
      <w:r>
        <w:rPr>
          <w:rFonts w:hint="eastAsia" w:ascii="宋体" w:hAnsi="宋体"/>
          <w:b/>
          <w:sz w:val="24"/>
          <w:szCs w:val="28"/>
        </w:rPr>
        <w:t>次报价书）</w:t>
      </w:r>
    </w:p>
    <w:p>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r>
        <w:rPr>
          <w:rFonts w:hint="eastAsia" w:ascii="宋体" w:hAnsi="宋体"/>
          <w:b/>
          <w:sz w:val="24"/>
          <w:szCs w:val="28"/>
          <w:u w:val="single"/>
          <w:lang w:eastAsia="zh-CN"/>
        </w:rPr>
        <w:t>安徽职业技术学院2020-2021第2学期低值易耗品采购项目</w:t>
      </w:r>
      <w:r>
        <w:rPr>
          <w:rFonts w:hint="eastAsia" w:ascii="宋体" w:hAnsi="宋体"/>
          <w:b/>
          <w:sz w:val="24"/>
          <w:szCs w:val="28"/>
          <w:u w:val="single"/>
        </w:rPr>
        <w:t xml:space="preserve">     </w:t>
      </w:r>
    </w:p>
    <w:p>
      <w:pPr>
        <w:snapToGrid w:val="0"/>
        <w:spacing w:after="156" w:afterLines="50" w:line="360" w:lineRule="auto"/>
        <w:jc w:val="left"/>
        <w:rPr>
          <w:rFonts w:ascii="宋体" w:hAnsi="宋体"/>
          <w:b/>
          <w:bCs/>
          <w:sz w:val="24"/>
          <w:szCs w:val="28"/>
        </w:rPr>
      </w:pPr>
      <w:r>
        <w:rPr>
          <w:rFonts w:hint="eastAsia" w:ascii="宋体" w:hAnsi="宋体"/>
          <w:b/>
          <w:sz w:val="24"/>
          <w:szCs w:val="28"/>
        </w:rPr>
        <w:t>项目编号：</w:t>
      </w:r>
      <w:r>
        <w:rPr>
          <w:rFonts w:hint="eastAsia" w:ascii="宋体" w:hAnsi="宋体"/>
          <w:b/>
          <w:sz w:val="24"/>
          <w:szCs w:val="28"/>
          <w:u w:val="single"/>
        </w:rPr>
        <w:t xml:space="preserve">  </w:t>
      </w:r>
      <w:r>
        <w:rPr>
          <w:rFonts w:hint="eastAsia" w:ascii="宋体" w:hAnsi="宋体"/>
          <w:b/>
          <w:sz w:val="24"/>
          <w:szCs w:val="28"/>
          <w:u w:val="single"/>
          <w:lang w:eastAsia="zh-CN"/>
        </w:rPr>
        <w:t>AZY-2021-</w:t>
      </w:r>
      <w:r>
        <w:rPr>
          <w:rFonts w:hint="eastAsia" w:ascii="宋体" w:hAnsi="宋体"/>
          <w:b/>
          <w:sz w:val="24"/>
          <w:szCs w:val="28"/>
          <w:u w:val="single"/>
          <w:lang w:val="en-US" w:eastAsia="zh-CN"/>
        </w:rPr>
        <w:t>011</w:t>
      </w:r>
      <w:r>
        <w:rPr>
          <w:rFonts w:hint="eastAsia" w:ascii="宋体" w:hAnsi="宋体"/>
          <w:b/>
          <w:sz w:val="24"/>
          <w:szCs w:val="28"/>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供应商名称</w:t>
            </w:r>
          </w:p>
        </w:tc>
        <w:tc>
          <w:tcPr>
            <w:tcW w:w="6063" w:type="dxa"/>
            <w:tcBorders>
              <w:left w:val="single" w:color="auto" w:sz="4" w:space="0"/>
            </w:tcBorders>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r>
              <w:rPr>
                <w:rFonts w:hint="eastAsia" w:ascii="宋体" w:hAnsi="宋体"/>
                <w:b/>
                <w:bCs/>
                <w:sz w:val="24"/>
                <w:szCs w:val="28"/>
                <w:lang w:eastAsia="zh-CN"/>
              </w:rPr>
              <w:t>询价</w:t>
            </w:r>
            <w:r>
              <w:rPr>
                <w:rFonts w:hint="eastAsia" w:ascii="宋体" w:hAnsi="宋体"/>
                <w:b/>
                <w:sz w:val="24"/>
              </w:rPr>
              <w:t>范围</w:t>
            </w:r>
          </w:p>
        </w:tc>
        <w:tc>
          <w:tcPr>
            <w:tcW w:w="6063" w:type="dxa"/>
            <w:tcBorders>
              <w:left w:val="single" w:color="auto" w:sz="4" w:space="0"/>
            </w:tcBorders>
            <w:vAlign w:val="center"/>
          </w:tcPr>
          <w:p>
            <w:pPr>
              <w:widowControl/>
              <w:spacing w:line="360" w:lineRule="exact"/>
              <w:rPr>
                <w:rFonts w:ascii="宋体" w:hAnsi="宋体"/>
                <w:b/>
                <w:sz w:val="24"/>
              </w:rPr>
            </w:pPr>
            <w:r>
              <w:rPr>
                <w:rFonts w:hint="eastAsia" w:ascii="宋体" w:hAnsi="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pPr>
              <w:spacing w:line="360" w:lineRule="auto"/>
              <w:jc w:val="center"/>
              <w:rPr>
                <w:rFonts w:ascii="宋体" w:hAnsi="宋体"/>
                <w:b/>
                <w:sz w:val="24"/>
              </w:rPr>
            </w:pPr>
            <w:r>
              <w:rPr>
                <w:rFonts w:hint="eastAsia" w:ascii="宋体" w:hAnsi="宋体"/>
                <w:b/>
                <w:bCs/>
                <w:sz w:val="24"/>
                <w:szCs w:val="28"/>
              </w:rPr>
              <w:t>最后报价</w:t>
            </w:r>
          </w:p>
          <w:p>
            <w:pPr>
              <w:spacing w:line="360" w:lineRule="auto"/>
              <w:jc w:val="center"/>
              <w:rPr>
                <w:rFonts w:ascii="宋体" w:hAnsi="宋体"/>
                <w:b/>
                <w:sz w:val="24"/>
              </w:rPr>
            </w:pPr>
            <w:r>
              <w:rPr>
                <w:rFonts w:hint="eastAsia" w:ascii="宋体" w:hAnsi="宋体"/>
                <w:b/>
                <w:sz w:val="24"/>
              </w:rPr>
              <w:t>（详见备注说明）</w:t>
            </w:r>
          </w:p>
        </w:tc>
        <w:tc>
          <w:tcPr>
            <w:tcW w:w="6063" w:type="dxa"/>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bCs/>
                <w:sz w:val="24"/>
              </w:rPr>
              <w:t>人民币大写：</w:t>
            </w:r>
            <w:r>
              <w:rPr>
                <w:rFonts w:hint="eastAsia" w:ascii="宋体" w:hAnsi="宋体"/>
                <w:bCs/>
                <w:sz w:val="24"/>
                <w:u w:val="single"/>
              </w:rPr>
              <w:t xml:space="preserve">                        </w:t>
            </w:r>
          </w:p>
          <w:p>
            <w:pPr>
              <w:snapToGrid w:val="0"/>
              <w:spacing w:line="360" w:lineRule="auto"/>
              <w:rPr>
                <w:rFonts w:ascii="宋体" w:hAnsi="宋体"/>
                <w:bCs/>
                <w:sz w:val="24"/>
                <w:u w:val="single"/>
              </w:rPr>
            </w:pPr>
            <w:r>
              <w:rPr>
                <w:rFonts w:hint="eastAsia" w:ascii="宋体" w:hAnsi="宋体"/>
                <w:bCs/>
                <w:sz w:val="24"/>
              </w:rPr>
              <w:t>人民币小写：</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459" w:type="dxa"/>
            <w:vAlign w:val="center"/>
          </w:tcPr>
          <w:p>
            <w:pPr>
              <w:spacing w:line="360" w:lineRule="auto"/>
              <w:jc w:val="center"/>
              <w:rPr>
                <w:rFonts w:ascii="宋体" w:hAnsi="宋体"/>
                <w:b/>
                <w:sz w:val="24"/>
              </w:rPr>
            </w:pPr>
            <w:r>
              <w:rPr>
                <w:rFonts w:hint="eastAsia" w:ascii="宋体" w:hAnsi="宋体"/>
                <w:b/>
                <w:sz w:val="24"/>
              </w:rPr>
              <w:t>备注说明</w:t>
            </w:r>
          </w:p>
        </w:tc>
        <w:tc>
          <w:tcPr>
            <w:tcW w:w="6063"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459" w:type="dxa"/>
            <w:vAlign w:val="center"/>
          </w:tcPr>
          <w:p>
            <w:pPr>
              <w:spacing w:line="360" w:lineRule="auto"/>
              <w:jc w:val="center"/>
              <w:rPr>
                <w:rFonts w:ascii="宋体" w:hAnsi="宋体"/>
                <w:b/>
                <w:sz w:val="24"/>
              </w:rPr>
            </w:pPr>
            <w:r>
              <w:rPr>
                <w:rFonts w:hint="eastAsia" w:ascii="宋体" w:hAnsi="宋体"/>
                <w:b/>
                <w:bCs/>
                <w:sz w:val="24"/>
                <w:szCs w:val="28"/>
                <w:lang w:eastAsia="zh-CN"/>
              </w:rPr>
              <w:t>询价</w:t>
            </w:r>
            <w:r>
              <w:rPr>
                <w:rFonts w:hint="eastAsia" w:ascii="宋体" w:hAnsi="宋体"/>
                <w:b/>
                <w:bCs/>
                <w:sz w:val="24"/>
                <w:szCs w:val="28"/>
              </w:rPr>
              <w:t>小组</w:t>
            </w:r>
            <w:r>
              <w:rPr>
                <w:rFonts w:ascii="宋体" w:hAnsi="宋体"/>
                <w:b/>
                <w:bCs/>
                <w:sz w:val="24"/>
                <w:szCs w:val="28"/>
              </w:rPr>
              <w:t>签字</w:t>
            </w:r>
          </w:p>
        </w:tc>
        <w:tc>
          <w:tcPr>
            <w:tcW w:w="6063" w:type="dxa"/>
          </w:tcPr>
          <w:p>
            <w:pPr>
              <w:spacing w:line="360" w:lineRule="auto"/>
              <w:rPr>
                <w:rFonts w:ascii="宋体" w:hAnsi="宋体"/>
                <w:b/>
                <w:sz w:val="24"/>
              </w:rPr>
            </w:pPr>
          </w:p>
        </w:tc>
      </w:tr>
    </w:tbl>
    <w:p>
      <w:pPr>
        <w:spacing w:line="360" w:lineRule="auto"/>
        <w:ind w:firstLine="1533" w:firstLineChars="700"/>
        <w:jc w:val="left"/>
        <w:rPr>
          <w:rFonts w:ascii="宋体" w:hAnsi="宋体"/>
          <w:sz w:val="24"/>
        </w:rPr>
      </w:pPr>
      <w:r>
        <w:rPr>
          <w:rFonts w:hint="eastAsia" w:ascii="宋体" w:hAnsi="宋体"/>
          <w:sz w:val="24"/>
        </w:rPr>
        <w:t xml:space="preserve">                            供应商公章或授权代表签字：</w:t>
      </w:r>
    </w:p>
    <w:p>
      <w:pPr>
        <w:spacing w:line="360" w:lineRule="auto"/>
        <w:ind w:firstLine="4599" w:firstLineChars="2100"/>
        <w:jc w:val="left"/>
        <w:rPr>
          <w:rFonts w:ascii="宋体" w:hAnsi="宋体"/>
          <w:sz w:val="24"/>
          <w:u w:val="single"/>
        </w:rPr>
      </w:pPr>
      <w:r>
        <w:rPr>
          <w:rFonts w:hint="eastAsia" w:ascii="宋体" w:hAnsi="宋体"/>
          <w:sz w:val="24"/>
        </w:rPr>
        <w:t xml:space="preserve">日      期：                    </w:t>
      </w:r>
    </w:p>
    <w:p>
      <w:pPr>
        <w:spacing w:line="360" w:lineRule="auto"/>
        <w:jc w:val="left"/>
        <w:rPr>
          <w:rFonts w:ascii="宋体" w:hAnsi="宋体"/>
          <w:bCs/>
          <w:sz w:val="24"/>
        </w:rPr>
      </w:pPr>
      <w:r>
        <w:rPr>
          <w:rFonts w:hint="eastAsia" w:ascii="宋体" w:hAnsi="宋体"/>
          <w:b/>
          <w:bCs/>
          <w:sz w:val="24"/>
        </w:rPr>
        <w:t>注：本页《报价表》由供应商在</w:t>
      </w:r>
      <w:r>
        <w:rPr>
          <w:rFonts w:hint="eastAsia" w:ascii="宋体" w:hAnsi="宋体"/>
          <w:b/>
          <w:bCs/>
          <w:sz w:val="24"/>
          <w:szCs w:val="28"/>
          <w:lang w:eastAsia="zh-CN"/>
        </w:rPr>
        <w:t>询价</w:t>
      </w:r>
      <w:r>
        <w:rPr>
          <w:rFonts w:hint="eastAsia" w:ascii="宋体" w:hAnsi="宋体"/>
          <w:b/>
          <w:bCs/>
          <w:sz w:val="24"/>
        </w:rPr>
        <w:t>现场依</w:t>
      </w:r>
      <w:r>
        <w:rPr>
          <w:rFonts w:hint="eastAsia" w:ascii="宋体" w:hAnsi="宋体"/>
          <w:b/>
          <w:bCs/>
          <w:sz w:val="24"/>
          <w:szCs w:val="28"/>
          <w:lang w:eastAsia="zh-CN"/>
        </w:rPr>
        <w:t>询价</w:t>
      </w:r>
      <w:r>
        <w:rPr>
          <w:rFonts w:hint="eastAsia" w:ascii="宋体" w:hAnsi="宋体"/>
          <w:b/>
          <w:bCs/>
          <w:sz w:val="24"/>
        </w:rPr>
        <w:t>情况填写，请带至</w:t>
      </w:r>
      <w:r>
        <w:rPr>
          <w:rFonts w:hint="eastAsia" w:ascii="宋体" w:hAnsi="宋体"/>
          <w:b/>
          <w:bCs/>
          <w:sz w:val="24"/>
          <w:szCs w:val="28"/>
          <w:lang w:eastAsia="zh-CN"/>
        </w:rPr>
        <w:t>询价</w:t>
      </w:r>
      <w:r>
        <w:rPr>
          <w:rFonts w:hint="eastAsia" w:ascii="宋体" w:hAnsi="宋体"/>
          <w:b/>
          <w:bCs/>
          <w:sz w:val="24"/>
        </w:rPr>
        <w:t>现场备填。</w:t>
      </w:r>
      <w:r>
        <w:rPr>
          <w:rFonts w:hint="eastAsia" w:ascii="宋体" w:hAnsi="宋体"/>
          <w:sz w:val="24"/>
        </w:rPr>
        <w:t>考虑</w:t>
      </w:r>
      <w:r>
        <w:rPr>
          <w:rFonts w:hint="eastAsia" w:ascii="宋体" w:hAnsi="宋体"/>
          <w:b/>
          <w:bCs/>
          <w:sz w:val="24"/>
          <w:szCs w:val="28"/>
          <w:lang w:eastAsia="zh-CN"/>
        </w:rPr>
        <w:t>询价</w:t>
      </w:r>
      <w:r>
        <w:rPr>
          <w:rFonts w:hint="eastAsia" w:ascii="宋体" w:hAnsi="宋体"/>
          <w:sz w:val="24"/>
        </w:rPr>
        <w:t>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bCs/>
          <w:sz w:val="24"/>
        </w:rPr>
        <w:t>此优惠率调整原则适用于合同内价格的计算及项目增减、变更时价格的计算。</w:t>
      </w:r>
    </w:p>
    <w:p>
      <w:pPr>
        <w:widowControl/>
        <w:jc w:val="left"/>
        <w:rPr>
          <w:rFonts w:ascii="宋体" w:hAnsi="宋体"/>
          <w:bCs/>
          <w:sz w:val="24"/>
        </w:rPr>
      </w:pPr>
      <w:r>
        <w:rPr>
          <w:rFonts w:ascii="宋体" w:hAnsi="宋体"/>
          <w:bCs/>
          <w:sz w:val="24"/>
        </w:rPr>
        <w:br w:type="page"/>
      </w:r>
    </w:p>
    <w:p>
      <w:pPr>
        <w:spacing w:line="360" w:lineRule="auto"/>
        <w:jc w:val="center"/>
        <w:outlineLvl w:val="2"/>
        <w:rPr>
          <w:rFonts w:ascii="宋体" w:hAnsi="宋体"/>
          <w:b/>
          <w:sz w:val="24"/>
        </w:rPr>
      </w:pPr>
      <w:bookmarkStart w:id="13" w:name="_Toc520983591"/>
      <w:r>
        <w:rPr>
          <w:rFonts w:hint="eastAsia" w:ascii="宋体" w:hAnsi="宋体"/>
          <w:b/>
          <w:sz w:val="24"/>
        </w:rPr>
        <w:t>三、</w:t>
      </w:r>
      <w:r>
        <w:rPr>
          <w:rFonts w:hint="eastAsia" w:ascii="宋体" w:hAnsi="宋体"/>
          <w:b/>
          <w:sz w:val="24"/>
          <w:lang w:eastAsia="zh-CN"/>
        </w:rPr>
        <w:t>询价</w:t>
      </w:r>
      <w:r>
        <w:rPr>
          <w:rFonts w:hint="eastAsia" w:ascii="宋体" w:hAnsi="宋体"/>
          <w:b/>
          <w:sz w:val="24"/>
        </w:rPr>
        <w:t>响应函</w:t>
      </w:r>
      <w:bookmarkEnd w:id="13"/>
    </w:p>
    <w:p>
      <w:pPr>
        <w:pStyle w:val="16"/>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安徽职业技术学院</w:t>
      </w:r>
    </w:p>
    <w:p>
      <w:pPr>
        <w:spacing w:line="360" w:lineRule="auto"/>
        <w:ind w:firstLine="438" w:firstLineChars="200"/>
        <w:rPr>
          <w:rFonts w:ascii="宋体" w:hAnsi="宋体"/>
          <w:dstrike/>
          <w:sz w:val="24"/>
        </w:rPr>
      </w:pPr>
      <w:r>
        <w:rPr>
          <w:rFonts w:hint="eastAsia" w:ascii="宋体" w:hAnsi="宋体"/>
          <w:sz w:val="24"/>
        </w:rPr>
        <w:t>根据贵方的</w:t>
      </w:r>
      <w:r>
        <w:rPr>
          <w:rFonts w:hint="eastAsia" w:ascii="宋体" w:hAnsi="宋体"/>
          <w:sz w:val="24"/>
          <w:lang w:eastAsia="zh-CN"/>
        </w:rPr>
        <w:t>询价询价</w:t>
      </w:r>
      <w:r>
        <w:rPr>
          <w:rFonts w:hint="eastAsia" w:ascii="宋体" w:hAnsi="宋体"/>
          <w:sz w:val="24"/>
        </w:rPr>
        <w:t>公告，我方兹宣布同意如下：</w:t>
      </w:r>
    </w:p>
    <w:p>
      <w:pPr>
        <w:spacing w:line="360" w:lineRule="auto"/>
        <w:ind w:firstLine="438" w:firstLineChars="200"/>
        <w:rPr>
          <w:rFonts w:ascii="宋体" w:hAnsi="宋体" w:eastAsiaTheme="minorEastAsia"/>
          <w:sz w:val="24"/>
        </w:rPr>
      </w:pPr>
      <w:r>
        <w:rPr>
          <w:rFonts w:hint="eastAsia" w:ascii="宋体" w:hAnsi="宋体"/>
          <w:sz w:val="24"/>
        </w:rPr>
        <w:t>1.如我公司成交，我公司承诺愿意按</w:t>
      </w:r>
      <w:r>
        <w:rPr>
          <w:rFonts w:hint="eastAsia" w:ascii="宋体" w:hAnsi="宋体"/>
          <w:sz w:val="24"/>
          <w:lang w:eastAsia="zh-CN"/>
        </w:rPr>
        <w:t>询价</w:t>
      </w:r>
      <w:r>
        <w:rPr>
          <w:rFonts w:hint="eastAsia" w:ascii="宋体" w:hAnsi="宋体"/>
          <w:sz w:val="24"/>
        </w:rPr>
        <w:t>文件规定缴纳履约保证金和成交服务费。按本次</w:t>
      </w:r>
      <w:r>
        <w:rPr>
          <w:rFonts w:hint="eastAsia" w:ascii="宋体" w:hAnsi="宋体"/>
          <w:sz w:val="24"/>
          <w:lang w:eastAsia="zh-CN"/>
        </w:rPr>
        <w:t>询价</w:t>
      </w:r>
      <w:r>
        <w:rPr>
          <w:rFonts w:hint="eastAsia" w:ascii="宋体" w:hAnsi="宋体"/>
          <w:sz w:val="24"/>
        </w:rPr>
        <w:t>文件规定及最后报价承诺</w:t>
      </w:r>
      <w:r>
        <w:rPr>
          <w:rFonts w:hint="eastAsia" w:asciiTheme="minorEastAsia" w:hAnsiTheme="minorEastAsia" w:eastAsiaTheme="minorEastAsia" w:cstheme="minorEastAsia"/>
          <w:sz w:val="24"/>
        </w:rPr>
        <w:t>供货及安装。</w:t>
      </w:r>
    </w:p>
    <w:p>
      <w:pPr>
        <w:spacing w:line="360" w:lineRule="auto"/>
        <w:ind w:firstLine="438" w:firstLineChars="200"/>
        <w:rPr>
          <w:rFonts w:ascii="宋体" w:hAnsi="宋体"/>
          <w:sz w:val="24"/>
        </w:rPr>
      </w:pPr>
      <w:r>
        <w:rPr>
          <w:rFonts w:hint="eastAsia" w:ascii="宋体" w:hAnsi="宋体"/>
          <w:sz w:val="24"/>
        </w:rPr>
        <w:t>2.我方根据本次</w:t>
      </w:r>
      <w:r>
        <w:rPr>
          <w:rFonts w:hint="eastAsia" w:ascii="宋体" w:hAnsi="宋体"/>
          <w:sz w:val="24"/>
          <w:lang w:eastAsia="zh-CN"/>
        </w:rPr>
        <w:t>询价</w:t>
      </w:r>
      <w:r>
        <w:rPr>
          <w:rFonts w:hint="eastAsia" w:ascii="宋体" w:hAnsi="宋体"/>
          <w:sz w:val="24"/>
        </w:rPr>
        <w:t>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38" w:firstLineChars="200"/>
        <w:rPr>
          <w:rFonts w:ascii="宋体" w:hAnsi="宋体"/>
          <w:sz w:val="24"/>
        </w:rPr>
      </w:pPr>
      <w:r>
        <w:rPr>
          <w:rFonts w:hint="eastAsia" w:ascii="宋体" w:hAnsi="宋体"/>
          <w:sz w:val="24"/>
        </w:rPr>
        <w:t>3.我方承诺报价低于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38" w:firstLineChars="200"/>
        <w:rPr>
          <w:rFonts w:ascii="宋体" w:hAnsi="宋体"/>
          <w:sz w:val="24"/>
        </w:rPr>
      </w:pPr>
      <w:r>
        <w:rPr>
          <w:rFonts w:hint="eastAsia" w:ascii="宋体" w:hAnsi="宋体"/>
          <w:sz w:val="24"/>
        </w:rPr>
        <w:t>4.我方已详细审核本次</w:t>
      </w:r>
      <w:r>
        <w:rPr>
          <w:rFonts w:hint="eastAsia" w:ascii="宋体" w:hAnsi="宋体"/>
          <w:sz w:val="24"/>
          <w:lang w:eastAsia="zh-CN"/>
        </w:rPr>
        <w:t>询价</w:t>
      </w:r>
      <w:r>
        <w:rPr>
          <w:rFonts w:hint="eastAsia" w:ascii="宋体" w:hAnsi="宋体"/>
          <w:sz w:val="24"/>
        </w:rPr>
        <w:t>文件，包括</w:t>
      </w:r>
      <w:r>
        <w:rPr>
          <w:rFonts w:hint="eastAsia" w:ascii="宋体" w:hAnsi="宋体"/>
          <w:sz w:val="24"/>
          <w:lang w:eastAsia="zh-CN"/>
        </w:rPr>
        <w:t>询价</w:t>
      </w:r>
      <w:r>
        <w:rPr>
          <w:rFonts w:hint="eastAsia" w:ascii="宋体" w:hAnsi="宋体"/>
          <w:sz w:val="24"/>
        </w:rPr>
        <w:t>文件附件、参考资料、</w:t>
      </w:r>
      <w:r>
        <w:rPr>
          <w:rFonts w:hint="eastAsia" w:ascii="宋体" w:hAnsi="宋体"/>
          <w:sz w:val="24"/>
          <w:lang w:eastAsia="zh-CN"/>
        </w:rPr>
        <w:t>询价</w:t>
      </w:r>
      <w:r>
        <w:rPr>
          <w:rFonts w:hint="eastAsia" w:ascii="宋体" w:hAnsi="宋体"/>
          <w:sz w:val="24"/>
        </w:rPr>
        <w:t>文件修改书或图纸（如有），我方正式认可并遵守本次</w:t>
      </w:r>
      <w:r>
        <w:rPr>
          <w:rFonts w:hint="eastAsia" w:ascii="宋体" w:hAnsi="宋体"/>
          <w:sz w:val="24"/>
          <w:lang w:eastAsia="zh-CN"/>
        </w:rPr>
        <w:t>询价</w:t>
      </w:r>
      <w:r>
        <w:rPr>
          <w:rFonts w:hint="eastAsia" w:ascii="宋体" w:hAnsi="宋体"/>
          <w:sz w:val="24"/>
        </w:rPr>
        <w:t>文件，并对</w:t>
      </w:r>
      <w:r>
        <w:rPr>
          <w:rFonts w:hint="eastAsia" w:ascii="宋体" w:hAnsi="宋体"/>
          <w:sz w:val="24"/>
          <w:lang w:eastAsia="zh-CN"/>
        </w:rPr>
        <w:t>询价</w:t>
      </w:r>
      <w:r>
        <w:rPr>
          <w:rFonts w:hint="eastAsia" w:ascii="宋体" w:hAnsi="宋体"/>
          <w:sz w:val="24"/>
        </w:rPr>
        <w:t>文件各项条款、规定及要求均无异议。我方知道必须放弃提出含糊不清或误解问题的权利。</w:t>
      </w:r>
    </w:p>
    <w:p>
      <w:pPr>
        <w:spacing w:line="360" w:lineRule="auto"/>
        <w:ind w:firstLine="438" w:firstLineChars="200"/>
        <w:rPr>
          <w:rFonts w:ascii="宋体" w:hAnsi="宋体"/>
          <w:sz w:val="24"/>
        </w:rPr>
      </w:pPr>
      <w:r>
        <w:rPr>
          <w:rFonts w:hint="eastAsia" w:ascii="宋体" w:hAnsi="宋体"/>
          <w:sz w:val="24"/>
        </w:rPr>
        <w:t>5.我方同意从供应商须知规定的</w:t>
      </w:r>
      <w:r>
        <w:rPr>
          <w:rFonts w:hint="eastAsia" w:ascii="宋体" w:hAnsi="宋体"/>
          <w:sz w:val="24"/>
          <w:lang w:eastAsia="zh-CN"/>
        </w:rPr>
        <w:t>询价</w:t>
      </w:r>
      <w:r>
        <w:rPr>
          <w:rFonts w:hint="eastAsia" w:ascii="宋体" w:hAnsi="宋体"/>
          <w:sz w:val="24"/>
        </w:rPr>
        <w:t>日期起遵循本</w:t>
      </w:r>
      <w:r>
        <w:rPr>
          <w:rFonts w:hint="eastAsia" w:ascii="宋体" w:hAnsi="宋体"/>
          <w:sz w:val="24"/>
          <w:lang w:eastAsia="zh-CN"/>
        </w:rPr>
        <w:t>询价</w:t>
      </w:r>
      <w:r>
        <w:rPr>
          <w:rFonts w:hint="eastAsia" w:ascii="宋体" w:hAnsi="宋体"/>
          <w:sz w:val="24"/>
        </w:rPr>
        <w:t>文件，并在供应商须知规定的</w:t>
      </w:r>
      <w:r>
        <w:rPr>
          <w:rFonts w:hint="eastAsia" w:ascii="宋体" w:hAnsi="宋体"/>
          <w:sz w:val="24"/>
          <w:lang w:eastAsia="zh-CN"/>
        </w:rPr>
        <w:t>询价</w:t>
      </w:r>
      <w:r>
        <w:rPr>
          <w:rFonts w:hint="eastAsia" w:ascii="宋体" w:hAnsi="宋体"/>
          <w:sz w:val="24"/>
        </w:rPr>
        <w:t>有效期之前均具有约束力。</w:t>
      </w:r>
    </w:p>
    <w:p>
      <w:pPr>
        <w:spacing w:line="360" w:lineRule="auto"/>
        <w:ind w:firstLine="438" w:firstLineChars="200"/>
        <w:rPr>
          <w:rFonts w:ascii="宋体" w:hAnsi="宋体"/>
          <w:sz w:val="24"/>
        </w:rPr>
      </w:pPr>
      <w:r>
        <w:rPr>
          <w:rFonts w:hint="eastAsia" w:ascii="宋体" w:hAnsi="宋体"/>
          <w:sz w:val="24"/>
        </w:rPr>
        <w:t>6.我方承诺如</w:t>
      </w:r>
      <w:r>
        <w:rPr>
          <w:rFonts w:hint="eastAsia" w:ascii="宋体" w:hAnsi="宋体"/>
          <w:sz w:val="24"/>
          <w:lang w:eastAsia="zh-CN"/>
        </w:rPr>
        <w:t>询价</w:t>
      </w:r>
      <w:r>
        <w:rPr>
          <w:rFonts w:hint="eastAsia" w:ascii="宋体" w:hAnsi="宋体"/>
          <w:sz w:val="24"/>
        </w:rPr>
        <w:t>保证金未在</w:t>
      </w:r>
      <w:r>
        <w:rPr>
          <w:rFonts w:hint="eastAsia" w:ascii="宋体" w:hAnsi="宋体"/>
          <w:sz w:val="24"/>
          <w:lang w:eastAsia="zh-CN"/>
        </w:rPr>
        <w:t>询价</w:t>
      </w:r>
      <w:r>
        <w:rPr>
          <w:rFonts w:hint="eastAsia" w:ascii="宋体" w:hAnsi="宋体"/>
          <w:sz w:val="24"/>
        </w:rPr>
        <w:t>文件规定时间前到达贵方指定的账户，我方</w:t>
      </w:r>
      <w:r>
        <w:rPr>
          <w:rFonts w:hint="eastAsia" w:ascii="宋体" w:hAnsi="宋体"/>
          <w:sz w:val="24"/>
          <w:lang w:eastAsia="zh-CN"/>
        </w:rPr>
        <w:t>询价</w:t>
      </w:r>
      <w:r>
        <w:rPr>
          <w:rFonts w:hint="eastAsia" w:ascii="宋体" w:hAnsi="宋体"/>
          <w:sz w:val="24"/>
        </w:rPr>
        <w:t>无效，由此产生的一切后果由我方承担</w:t>
      </w:r>
      <w:r>
        <w:rPr>
          <w:rFonts w:hint="eastAsia" w:ascii="宋体" w:hAnsi="宋体"/>
          <w:bCs/>
          <w:sz w:val="24"/>
        </w:rPr>
        <w:t>，且承诺</w:t>
      </w:r>
      <w:r>
        <w:rPr>
          <w:rFonts w:hint="eastAsia" w:ascii="宋体" w:hAnsi="宋体"/>
          <w:bCs/>
          <w:sz w:val="24"/>
          <w:lang w:eastAsia="zh-CN"/>
        </w:rPr>
        <w:t>询价</w:t>
      </w:r>
      <w:r>
        <w:rPr>
          <w:rFonts w:hint="eastAsia" w:ascii="宋体" w:hAnsi="宋体"/>
          <w:bCs/>
          <w:sz w:val="24"/>
        </w:rPr>
        <w:t>保证金转出账户真实有效</w:t>
      </w:r>
      <w:r>
        <w:rPr>
          <w:rFonts w:hint="eastAsia" w:ascii="宋体" w:hAnsi="宋体"/>
          <w:sz w:val="24"/>
        </w:rPr>
        <w:t>。</w:t>
      </w:r>
    </w:p>
    <w:p>
      <w:pPr>
        <w:spacing w:line="360" w:lineRule="auto"/>
        <w:ind w:firstLine="438" w:firstLineChars="200"/>
        <w:rPr>
          <w:rFonts w:ascii="宋体" w:hAnsi="宋体"/>
          <w:sz w:val="24"/>
        </w:rPr>
      </w:pPr>
      <w:r>
        <w:rPr>
          <w:rFonts w:hint="eastAsia" w:ascii="宋体" w:hAnsi="宋体"/>
          <w:sz w:val="24"/>
        </w:rPr>
        <w:t>7.我方同意按贵方要求在</w:t>
      </w:r>
      <w:r>
        <w:rPr>
          <w:rFonts w:hint="eastAsia" w:ascii="宋体" w:hAnsi="宋体"/>
          <w:sz w:val="24"/>
          <w:lang w:eastAsia="zh-CN"/>
        </w:rPr>
        <w:t>询价</w:t>
      </w:r>
      <w:r>
        <w:rPr>
          <w:rFonts w:hint="eastAsia" w:ascii="宋体" w:hAnsi="宋体"/>
          <w:sz w:val="24"/>
        </w:rPr>
        <w:t>现场规定时间内向贵方提供与其</w:t>
      </w:r>
      <w:r>
        <w:rPr>
          <w:rFonts w:hint="eastAsia" w:ascii="宋体" w:hAnsi="宋体"/>
          <w:sz w:val="24"/>
          <w:lang w:eastAsia="zh-CN"/>
        </w:rPr>
        <w:t>询价</w:t>
      </w:r>
      <w:r>
        <w:rPr>
          <w:rFonts w:hint="eastAsia" w:ascii="宋体" w:hAnsi="宋体"/>
          <w:sz w:val="24"/>
        </w:rPr>
        <w:t>有关的任何证据或补充资料，否则，我方的响应文件可被贵方拒绝。</w:t>
      </w:r>
    </w:p>
    <w:p>
      <w:pPr>
        <w:spacing w:line="360" w:lineRule="auto"/>
        <w:ind w:firstLine="438" w:firstLineChars="200"/>
        <w:rPr>
          <w:rFonts w:ascii="宋体" w:hAnsi="宋体"/>
          <w:sz w:val="24"/>
        </w:rPr>
      </w:pPr>
      <w:r>
        <w:rPr>
          <w:rFonts w:hint="eastAsia" w:ascii="宋体" w:hAnsi="宋体"/>
          <w:sz w:val="24"/>
        </w:rPr>
        <w:t>8.我方完全理解贵方不一定接受最低报价的</w:t>
      </w:r>
      <w:r>
        <w:rPr>
          <w:rFonts w:hint="eastAsia" w:ascii="宋体" w:hAnsi="宋体"/>
          <w:sz w:val="24"/>
          <w:lang w:eastAsia="zh-CN"/>
        </w:rPr>
        <w:t>询价</w:t>
      </w:r>
      <w:r>
        <w:rPr>
          <w:rFonts w:hint="eastAsia" w:ascii="宋体" w:hAnsi="宋体"/>
          <w:sz w:val="24"/>
        </w:rPr>
        <w:t>。</w:t>
      </w:r>
    </w:p>
    <w:p>
      <w:pPr>
        <w:spacing w:line="360" w:lineRule="auto"/>
        <w:ind w:firstLine="438" w:firstLineChars="200"/>
        <w:rPr>
          <w:rFonts w:ascii="宋体" w:hAnsi="宋体"/>
          <w:sz w:val="24"/>
        </w:rPr>
      </w:pPr>
      <w:r>
        <w:rPr>
          <w:rFonts w:hint="eastAsia" w:ascii="宋体" w:hAnsi="宋体"/>
          <w:sz w:val="24"/>
        </w:rPr>
        <w:t>9.我方同意</w:t>
      </w:r>
      <w:r>
        <w:rPr>
          <w:rFonts w:hint="eastAsia" w:ascii="宋体" w:hAnsi="宋体"/>
          <w:sz w:val="24"/>
          <w:lang w:eastAsia="zh-CN"/>
        </w:rPr>
        <w:t>询价</w:t>
      </w:r>
      <w:r>
        <w:rPr>
          <w:rFonts w:hint="eastAsia" w:ascii="宋体" w:hAnsi="宋体"/>
          <w:sz w:val="24"/>
        </w:rPr>
        <w:t>文件规定的付款方式、服务期限。（可编辑）</w:t>
      </w:r>
    </w:p>
    <w:p>
      <w:pPr>
        <w:spacing w:line="360" w:lineRule="auto"/>
        <w:ind w:firstLine="438" w:firstLineChars="200"/>
        <w:rPr>
          <w:rFonts w:ascii="宋体" w:hAnsi="宋体"/>
          <w:sz w:val="24"/>
        </w:rPr>
      </w:pPr>
      <w:r>
        <w:rPr>
          <w:rFonts w:hint="eastAsia" w:ascii="宋体" w:hAnsi="宋体"/>
          <w:sz w:val="24"/>
        </w:rPr>
        <w:t>10.我方对响应文件中所提供资料、文件、证书及证件的真实性和有效性负责。</w:t>
      </w:r>
    </w:p>
    <w:p>
      <w:pPr>
        <w:spacing w:line="360" w:lineRule="auto"/>
        <w:ind w:firstLine="438" w:firstLineChars="200"/>
        <w:rPr>
          <w:rFonts w:ascii="宋体" w:hAnsi="宋体"/>
          <w:sz w:val="24"/>
        </w:rPr>
      </w:pPr>
      <w:r>
        <w:rPr>
          <w:rFonts w:hint="eastAsia" w:ascii="宋体" w:hAnsi="宋体"/>
          <w:sz w:val="24"/>
        </w:rPr>
        <w:t>11.与本</w:t>
      </w:r>
      <w:r>
        <w:rPr>
          <w:rFonts w:hint="eastAsia" w:ascii="宋体" w:hAnsi="宋体"/>
          <w:sz w:val="24"/>
          <w:lang w:eastAsia="zh-CN"/>
        </w:rPr>
        <w:t>询价</w:t>
      </w:r>
      <w:r>
        <w:rPr>
          <w:rFonts w:hint="eastAsia" w:ascii="宋体" w:hAnsi="宋体"/>
          <w:sz w:val="24"/>
        </w:rPr>
        <w:t>有关的通讯地址：</w:t>
      </w:r>
      <w:r>
        <w:rPr>
          <w:rFonts w:hint="eastAsia" w:ascii="宋体" w:hAnsi="宋体"/>
          <w:sz w:val="24"/>
          <w:u w:val="single"/>
        </w:rPr>
        <w:t xml:space="preserve">                          </w:t>
      </w:r>
    </w:p>
    <w:p>
      <w:pPr>
        <w:spacing w:line="360" w:lineRule="auto"/>
        <w:ind w:firstLine="438" w:firstLineChars="200"/>
        <w:rPr>
          <w:rFonts w:ascii="宋体" w:hAnsi="宋体"/>
          <w:sz w:val="24"/>
        </w:rPr>
      </w:pPr>
      <w:r>
        <w:rPr>
          <w:rFonts w:hint="eastAsia" w:ascii="宋体" w:hAnsi="宋体"/>
          <w:sz w:val="24"/>
        </w:rPr>
        <w:t>供应商公章：</w:t>
      </w:r>
      <w:r>
        <w:rPr>
          <w:rFonts w:hint="eastAsia" w:ascii="宋体" w:hAnsi="宋体"/>
          <w:sz w:val="24"/>
          <w:u w:val="single"/>
        </w:rPr>
        <w:t xml:space="preserve">                   </w:t>
      </w:r>
    </w:p>
    <w:p>
      <w:pPr>
        <w:spacing w:line="360" w:lineRule="auto"/>
        <w:ind w:firstLine="438" w:firstLineChars="2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spacing w:line="360" w:lineRule="auto"/>
        <w:ind w:firstLine="438" w:firstLineChars="200"/>
        <w:rPr>
          <w:rFonts w:ascii="宋体" w:hAnsi="宋体"/>
          <w:sz w:val="24"/>
          <w:u w:val="single"/>
        </w:rPr>
      </w:pPr>
    </w:p>
    <w:p>
      <w:pPr>
        <w:spacing w:line="360" w:lineRule="auto"/>
        <w:jc w:val="center"/>
        <w:outlineLvl w:val="2"/>
        <w:rPr>
          <w:rFonts w:asciiTheme="minorEastAsia" w:hAnsiTheme="minorEastAsia" w:eastAsiaTheme="minorEastAsia"/>
          <w:b/>
          <w:sz w:val="24"/>
        </w:rPr>
      </w:pPr>
      <w:r>
        <w:rPr>
          <w:rFonts w:hint="eastAsia" w:ascii="宋体" w:hAnsi="宋体"/>
          <w:b/>
          <w:sz w:val="24"/>
        </w:rPr>
        <w:br w:type="page"/>
      </w:r>
      <w:bookmarkStart w:id="14" w:name="_Toc520983594"/>
      <w:bookmarkStart w:id="15" w:name="_Toc121626298"/>
      <w:bookmarkStart w:id="16" w:name="_Toc516969106"/>
      <w:bookmarkStart w:id="17" w:name="_Toc204594911"/>
      <w:r>
        <w:rPr>
          <w:rFonts w:hint="eastAsia" w:asciiTheme="minorEastAsia" w:hAnsiTheme="minorEastAsia" w:eastAsiaTheme="minorEastAsia"/>
          <w:b/>
          <w:sz w:val="24"/>
        </w:rPr>
        <w:t>四、无重大违法记录声明函、无不良信用记录声明函</w:t>
      </w:r>
    </w:p>
    <w:p>
      <w:pPr>
        <w:spacing w:line="360" w:lineRule="auto"/>
        <w:jc w:val="center"/>
        <w:rPr>
          <w:rFonts w:ascii="宋体" w:hAnsi="宋体"/>
          <w:i/>
          <w:sz w:val="24"/>
        </w:rPr>
      </w:pPr>
      <w:r>
        <w:rPr>
          <w:rFonts w:ascii="宋体" w:hAnsi="宋体"/>
          <w:i/>
          <w:sz w:val="24"/>
        </w:rPr>
        <w:t>(</w:t>
      </w:r>
      <w:r>
        <w:rPr>
          <w:rFonts w:hint="eastAsia" w:ascii="宋体" w:hAnsi="宋体"/>
          <w:i/>
          <w:sz w:val="24"/>
        </w:rPr>
        <w:t>联合体参加谈判的，联合体双方均须提供）</w:t>
      </w:r>
    </w:p>
    <w:p>
      <w:pPr>
        <w:spacing w:line="440" w:lineRule="exact"/>
        <w:ind w:firstLine="435"/>
        <w:rPr>
          <w:rFonts w:ascii="宋体" w:hAnsi="宋体"/>
          <w:sz w:val="24"/>
        </w:rPr>
      </w:pPr>
      <w:r>
        <w:rPr>
          <w:rFonts w:ascii="宋体" w:hAnsi="宋体"/>
          <w:sz w:val="24"/>
        </w:rPr>
        <w:t>1、本公司郑重声明，根据相关的规定，参加采购活动前三年内，本公司在经营活动中没有重大违法记录，没有因违法经营受到刑事处罚或者责令停产停业、吊销许可证或者执照、较大数额罚款等行政处罚。</w:t>
      </w:r>
    </w:p>
    <w:p>
      <w:pPr>
        <w:spacing w:line="440" w:lineRule="exact"/>
        <w:ind w:firstLine="435"/>
        <w:rPr>
          <w:rFonts w:ascii="宋体" w:hAnsi="宋体"/>
          <w:sz w:val="24"/>
        </w:rPr>
      </w:pPr>
      <w:r>
        <w:rPr>
          <w:rFonts w:ascii="宋体" w:hAnsi="宋体"/>
          <w:sz w:val="24"/>
        </w:rPr>
        <w:t>2、本公司郑重声明，我公司无以下不良信用记录情形：</w:t>
      </w:r>
    </w:p>
    <w:p>
      <w:pPr>
        <w:spacing w:line="440" w:lineRule="exact"/>
        <w:ind w:firstLine="435"/>
        <w:rPr>
          <w:rFonts w:ascii="宋体" w:hAnsi="宋体"/>
          <w:sz w:val="24"/>
        </w:rPr>
      </w:pPr>
      <w:r>
        <w:rPr>
          <w:rFonts w:hint="eastAsia" w:ascii="宋体" w:hAnsi="宋体"/>
          <w:sz w:val="24"/>
        </w:rPr>
        <w:t>（</w:t>
      </w:r>
      <w:r>
        <w:rPr>
          <w:rFonts w:ascii="宋体" w:hAnsi="宋体"/>
          <w:sz w:val="24"/>
        </w:rPr>
        <w:t>1）公司被人民法院列入失信被执行人；</w:t>
      </w:r>
    </w:p>
    <w:p>
      <w:pPr>
        <w:spacing w:line="440" w:lineRule="exact"/>
        <w:ind w:firstLine="435"/>
        <w:rPr>
          <w:rFonts w:ascii="宋体" w:hAnsi="宋体"/>
          <w:sz w:val="24"/>
        </w:rPr>
      </w:pPr>
      <w:r>
        <w:rPr>
          <w:rFonts w:hint="eastAsia" w:ascii="宋体" w:hAnsi="宋体"/>
          <w:sz w:val="24"/>
        </w:rPr>
        <w:t>（</w:t>
      </w:r>
      <w:r>
        <w:rPr>
          <w:rFonts w:ascii="宋体" w:hAnsi="宋体"/>
          <w:sz w:val="24"/>
        </w:rPr>
        <w:t>2）公司被税务部门列入重大税收违法案件当事人名单</w:t>
      </w:r>
      <w:r>
        <w:rPr>
          <w:rFonts w:hint="eastAsia" w:ascii="宋体" w:hAnsi="宋体"/>
          <w:sz w:val="24"/>
        </w:rPr>
        <w:t>。</w:t>
      </w:r>
    </w:p>
    <w:p>
      <w:pPr>
        <w:spacing w:line="440" w:lineRule="exact"/>
        <w:ind w:firstLine="435"/>
        <w:rPr>
          <w:rFonts w:ascii="宋体" w:hAnsi="宋体"/>
          <w:sz w:val="24"/>
        </w:rPr>
      </w:pPr>
      <w:r>
        <w:rPr>
          <w:rFonts w:hint="eastAsia" w:ascii="宋体" w:hAnsi="宋体"/>
          <w:sz w:val="24"/>
        </w:rPr>
        <w:t>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w:t>
      </w:r>
    </w:p>
    <w:p>
      <w:pPr>
        <w:spacing w:line="440" w:lineRule="exact"/>
        <w:ind w:firstLine="435"/>
        <w:rPr>
          <w:rFonts w:ascii="宋体" w:hAnsi="宋体"/>
          <w:sz w:val="24"/>
        </w:rPr>
      </w:pPr>
      <w:r>
        <w:rPr>
          <w:rFonts w:hint="eastAsia" w:ascii="宋体" w:hAnsi="宋体"/>
          <w:sz w:val="24"/>
        </w:rPr>
        <w:t>本公司对上述声明的真实性负责。如有虚假，将依法承担相应责任。</w:t>
      </w:r>
    </w:p>
    <w:p>
      <w:pPr>
        <w:spacing w:line="440" w:lineRule="exact"/>
        <w:ind w:firstLine="435"/>
        <w:rPr>
          <w:rFonts w:ascii="宋体" w:hAnsi="宋体"/>
          <w:sz w:val="24"/>
        </w:rPr>
      </w:pPr>
    </w:p>
    <w:p>
      <w:pPr>
        <w:spacing w:line="440" w:lineRule="exact"/>
        <w:ind w:firstLine="435"/>
        <w:rPr>
          <w:rFonts w:ascii="宋体" w:hAnsi="宋体"/>
          <w:sz w:val="24"/>
        </w:rPr>
      </w:pPr>
    </w:p>
    <w:p>
      <w:pPr>
        <w:spacing w:line="360" w:lineRule="auto"/>
        <w:ind w:firstLine="438" w:firstLineChars="200"/>
        <w:rPr>
          <w:rFonts w:ascii="宋体" w:hAnsi="宋体"/>
          <w:sz w:val="24"/>
        </w:rPr>
      </w:pPr>
      <w:r>
        <w:rPr>
          <w:rFonts w:hint="eastAsia" w:ascii="宋体" w:hAnsi="宋体"/>
          <w:sz w:val="24"/>
        </w:rPr>
        <w:t>供应商公章：</w:t>
      </w:r>
      <w:r>
        <w:rPr>
          <w:rFonts w:hint="eastAsia" w:ascii="宋体" w:hAnsi="宋体"/>
          <w:sz w:val="24"/>
          <w:u w:val="single"/>
        </w:rPr>
        <w:t xml:space="preserve">                   </w:t>
      </w:r>
    </w:p>
    <w:p>
      <w:pPr>
        <w:spacing w:line="360" w:lineRule="auto"/>
        <w:ind w:firstLine="438" w:firstLineChars="200"/>
        <w:rPr>
          <w:rFonts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p>
    <w:p>
      <w:pPr>
        <w:widowControl/>
        <w:jc w:val="left"/>
        <w:rPr>
          <w:rFonts w:ascii="宋体" w:hAnsi="宋体"/>
          <w:b/>
          <w:sz w:val="24"/>
        </w:rPr>
      </w:pPr>
      <w:r>
        <w:rPr>
          <w:rFonts w:ascii="宋体" w:hAnsi="宋体"/>
          <w:b/>
          <w:sz w:val="24"/>
        </w:rPr>
        <w:br w:type="page"/>
      </w:r>
    </w:p>
    <w:p>
      <w:pPr>
        <w:spacing w:line="360" w:lineRule="auto"/>
        <w:jc w:val="center"/>
        <w:outlineLvl w:val="2"/>
        <w:rPr>
          <w:rFonts w:ascii="宋体" w:hAnsi="宋体"/>
          <w:b/>
          <w:sz w:val="24"/>
        </w:rPr>
      </w:pPr>
      <w:r>
        <w:rPr>
          <w:rFonts w:hint="eastAsia" w:ascii="宋体" w:hAnsi="宋体"/>
          <w:b/>
          <w:sz w:val="24"/>
        </w:rPr>
        <w:t>五、授权书</w:t>
      </w:r>
      <w:bookmarkEnd w:id="14"/>
      <w:bookmarkEnd w:id="15"/>
      <w:bookmarkEnd w:id="16"/>
      <w:bookmarkEnd w:id="17"/>
    </w:p>
    <w:p>
      <w:pPr>
        <w:spacing w:line="360" w:lineRule="auto"/>
        <w:jc w:val="center"/>
        <w:rPr>
          <w:rFonts w:ascii="宋体" w:hAnsi="宋体"/>
          <w:b/>
          <w:sz w:val="24"/>
        </w:rPr>
      </w:pPr>
    </w:p>
    <w:p>
      <w:pPr>
        <w:pStyle w:val="14"/>
        <w:snapToGrid w:val="0"/>
        <w:spacing w:line="360" w:lineRule="auto"/>
        <w:ind w:firstLine="438"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w:t>
      </w:r>
      <w:r>
        <w:rPr>
          <w:rFonts w:hint="eastAsia" w:hAnsi="宋体"/>
          <w:sz w:val="24"/>
          <w:szCs w:val="28"/>
          <w:lang w:eastAsia="zh-CN"/>
        </w:rPr>
        <w:t>询价</w:t>
      </w:r>
      <w:r>
        <w:rPr>
          <w:rFonts w:hint="eastAsia" w:hAnsi="宋体"/>
          <w:sz w:val="24"/>
          <w:szCs w:val="28"/>
        </w:rPr>
        <w:t>过程的一切事宜，包括但不限于：提交响应文件、参与</w:t>
      </w:r>
      <w:r>
        <w:rPr>
          <w:rFonts w:hint="eastAsia" w:hAnsi="宋体"/>
          <w:sz w:val="24"/>
          <w:szCs w:val="28"/>
          <w:lang w:eastAsia="zh-CN"/>
        </w:rPr>
        <w:t>询价</w:t>
      </w:r>
      <w:r>
        <w:rPr>
          <w:rFonts w:hint="eastAsia" w:hAnsi="宋体"/>
          <w:sz w:val="24"/>
          <w:szCs w:val="28"/>
        </w:rPr>
        <w:t>、签约等。供应商授权代表在采购活动过程中所签署的一切文件和处理与之有关的一切事务，本公司均予以认可并对此承担责任。供应商授权代表无转委托权。特此授权。</w:t>
      </w:r>
    </w:p>
    <w:p>
      <w:pPr>
        <w:pStyle w:val="14"/>
        <w:snapToGrid w:val="0"/>
        <w:spacing w:line="360" w:lineRule="auto"/>
        <w:ind w:firstLine="438" w:firstLineChars="200"/>
        <w:jc w:val="left"/>
        <w:rPr>
          <w:rFonts w:hAnsi="宋体"/>
          <w:sz w:val="24"/>
          <w:szCs w:val="28"/>
        </w:rPr>
      </w:pPr>
      <w:r>
        <w:rPr>
          <w:rFonts w:hint="eastAsia" w:hAnsi="宋体"/>
          <w:sz w:val="24"/>
          <w:szCs w:val="28"/>
        </w:rPr>
        <w:t>本授权书自出具之日起生效。</w:t>
      </w:r>
    </w:p>
    <w:p>
      <w:pPr>
        <w:pStyle w:val="14"/>
        <w:snapToGrid w:val="0"/>
        <w:spacing w:line="360" w:lineRule="auto"/>
        <w:ind w:firstLine="438" w:firstLineChars="200"/>
        <w:jc w:val="left"/>
        <w:rPr>
          <w:rFonts w:hAnsi="宋体"/>
          <w:b/>
          <w:bCs/>
          <w:sz w:val="24"/>
        </w:rPr>
      </w:pPr>
      <w:r>
        <w:rPr>
          <w:rFonts w:hint="eastAsia" w:hAnsi="宋体"/>
          <w:b/>
          <w:bCs/>
          <w:sz w:val="24"/>
          <w:szCs w:val="28"/>
        </w:rPr>
        <w:t>授权代表</w:t>
      </w:r>
      <w:r>
        <w:rPr>
          <w:rFonts w:hint="eastAsia" w:hAnsi="宋体"/>
          <w:b/>
          <w:bCs/>
          <w:sz w:val="24"/>
        </w:rPr>
        <w:t>身份证明复印件或影印件：</w:t>
      </w:r>
    </w:p>
    <w:p>
      <w:pPr>
        <w:pStyle w:val="14"/>
        <w:snapToGrid w:val="0"/>
        <w:spacing w:line="360" w:lineRule="auto"/>
        <w:ind w:firstLine="438" w:firstLineChars="200"/>
        <w:jc w:val="left"/>
        <w:rPr>
          <w:rFonts w:hAnsi="宋体"/>
          <w:sz w:val="24"/>
        </w:rPr>
      </w:pPr>
    </w:p>
    <w:p>
      <w:pPr>
        <w:pStyle w:val="14"/>
        <w:snapToGrid w:val="0"/>
        <w:spacing w:line="360" w:lineRule="auto"/>
        <w:ind w:firstLine="438" w:firstLineChars="200"/>
        <w:jc w:val="left"/>
        <w:rPr>
          <w:rFonts w:hAnsi="宋体"/>
          <w:sz w:val="24"/>
        </w:rPr>
      </w:pPr>
    </w:p>
    <w:p>
      <w:pPr>
        <w:pStyle w:val="14"/>
        <w:snapToGrid w:val="0"/>
        <w:spacing w:line="360" w:lineRule="auto"/>
        <w:ind w:firstLine="438" w:firstLineChars="200"/>
        <w:jc w:val="left"/>
        <w:rPr>
          <w:rFonts w:hAnsi="宋体"/>
          <w:sz w:val="24"/>
        </w:rPr>
      </w:pPr>
    </w:p>
    <w:p>
      <w:pPr>
        <w:pStyle w:val="14"/>
        <w:snapToGrid w:val="0"/>
        <w:spacing w:line="360" w:lineRule="auto"/>
        <w:ind w:firstLine="438" w:firstLineChars="200"/>
        <w:jc w:val="left"/>
        <w:rPr>
          <w:rFonts w:hAnsi="宋体"/>
          <w:sz w:val="24"/>
        </w:rPr>
      </w:pPr>
    </w:p>
    <w:p>
      <w:pPr>
        <w:pStyle w:val="14"/>
        <w:snapToGrid w:val="0"/>
        <w:spacing w:line="360" w:lineRule="auto"/>
        <w:ind w:firstLine="438"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pPr>
        <w:pStyle w:val="14"/>
        <w:snapToGrid w:val="0"/>
        <w:spacing w:line="360" w:lineRule="auto"/>
        <w:ind w:firstLine="438" w:firstLineChars="200"/>
        <w:jc w:val="left"/>
        <w:rPr>
          <w:rFonts w:hAnsi="宋体"/>
          <w:sz w:val="24"/>
          <w:szCs w:val="28"/>
        </w:rPr>
      </w:pPr>
    </w:p>
    <w:p>
      <w:pPr>
        <w:spacing w:line="360" w:lineRule="auto"/>
        <w:ind w:firstLine="329" w:firstLineChars="150"/>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bCs/>
          <w:sz w:val="24"/>
          <w:szCs w:val="28"/>
        </w:rPr>
      </w:pPr>
      <w:r>
        <w:rPr>
          <w:rFonts w:hint="eastAsia" w:ascii="宋体" w:hAnsi="宋体"/>
          <w:bCs/>
          <w:sz w:val="24"/>
          <w:szCs w:val="28"/>
        </w:rPr>
        <w:t>供应商公章：</w:t>
      </w:r>
      <w:r>
        <w:rPr>
          <w:rFonts w:hint="eastAsia" w:ascii="宋体" w:hAnsi="宋体"/>
          <w:bCs/>
          <w:sz w:val="24"/>
          <w:szCs w:val="28"/>
          <w:u w:val="single"/>
        </w:rPr>
        <w:t xml:space="preserve">                    </w:t>
      </w:r>
    </w:p>
    <w:p>
      <w:pPr>
        <w:spacing w:line="360" w:lineRule="auto"/>
        <w:rPr>
          <w:rFonts w:ascii="宋体" w:hAnsi="宋体"/>
          <w:sz w:val="24"/>
          <w:szCs w:val="28"/>
        </w:rPr>
      </w:pPr>
      <w:r>
        <w:rPr>
          <w:rFonts w:hint="eastAsia" w:ascii="宋体" w:hAnsi="宋体"/>
          <w:sz w:val="24"/>
          <w:szCs w:val="28"/>
        </w:rPr>
        <w:t>日      期：</w:t>
      </w:r>
      <w:r>
        <w:rPr>
          <w:rFonts w:hint="eastAsia" w:ascii="宋体" w:hAnsi="宋体"/>
          <w:sz w:val="24"/>
          <w:szCs w:val="28"/>
          <w:u w:val="single"/>
        </w:rPr>
        <w:t xml:space="preserve">                    </w:t>
      </w:r>
    </w:p>
    <w:p>
      <w:pPr>
        <w:spacing w:line="360" w:lineRule="auto"/>
        <w:rPr>
          <w:rFonts w:ascii="宋体" w:hAnsi="宋体"/>
          <w:sz w:val="24"/>
          <w:szCs w:val="28"/>
        </w:rPr>
      </w:pPr>
    </w:p>
    <w:p>
      <w:pPr>
        <w:spacing w:line="360" w:lineRule="auto"/>
        <w:rPr>
          <w:rFonts w:ascii="宋体" w:hAnsi="宋体"/>
          <w:sz w:val="24"/>
          <w:szCs w:val="28"/>
        </w:rPr>
      </w:pPr>
    </w:p>
    <w:p>
      <w:pPr>
        <w:pStyle w:val="14"/>
        <w:snapToGrid w:val="0"/>
        <w:spacing w:line="360" w:lineRule="auto"/>
        <w:jc w:val="left"/>
        <w:rPr>
          <w:rFonts w:hAnsi="宋体"/>
          <w:sz w:val="24"/>
          <w:szCs w:val="28"/>
        </w:rPr>
      </w:pPr>
      <w:r>
        <w:rPr>
          <w:rFonts w:hint="eastAsia" w:hAnsi="宋体"/>
          <w:sz w:val="24"/>
          <w:szCs w:val="28"/>
        </w:rPr>
        <w:t>注：</w:t>
      </w:r>
    </w:p>
    <w:p>
      <w:pPr>
        <w:pStyle w:val="14"/>
        <w:snapToGrid w:val="0"/>
        <w:spacing w:line="360" w:lineRule="auto"/>
        <w:jc w:val="left"/>
        <w:rPr>
          <w:rFonts w:hAnsi="宋体"/>
          <w:sz w:val="24"/>
          <w:szCs w:val="28"/>
        </w:rPr>
      </w:pPr>
      <w:r>
        <w:rPr>
          <w:rFonts w:hint="eastAsia" w:hAnsi="宋体"/>
          <w:sz w:val="24"/>
          <w:szCs w:val="28"/>
        </w:rPr>
        <w:t>1.本项目只允许有唯一的供应商授权代表，提供身份证明复印件或影印件；</w:t>
      </w:r>
    </w:p>
    <w:p>
      <w:pPr>
        <w:spacing w:line="360" w:lineRule="auto"/>
        <w:jc w:val="left"/>
        <w:rPr>
          <w:rFonts w:ascii="宋体" w:hAnsi="宋体"/>
          <w:sz w:val="24"/>
        </w:rPr>
      </w:pPr>
      <w:r>
        <w:rPr>
          <w:rFonts w:hint="eastAsia" w:ascii="宋体" w:hAnsi="宋体"/>
          <w:sz w:val="24"/>
        </w:rPr>
        <w:t>2.法定代表人参加</w:t>
      </w:r>
      <w:r>
        <w:rPr>
          <w:rFonts w:hint="eastAsia" w:ascii="宋体" w:hAnsi="宋体"/>
          <w:sz w:val="24"/>
          <w:lang w:eastAsia="zh-CN"/>
        </w:rPr>
        <w:t>询价</w:t>
      </w:r>
      <w:r>
        <w:rPr>
          <w:rFonts w:hint="eastAsia" w:ascii="宋体" w:hAnsi="宋体"/>
          <w:sz w:val="24"/>
        </w:rPr>
        <w:t>的无需提供授权书，仅提供身份证明复印件或影印件。</w:t>
      </w:r>
    </w:p>
    <w:p>
      <w:pPr>
        <w:spacing w:line="360" w:lineRule="auto"/>
        <w:jc w:val="left"/>
        <w:rPr>
          <w:rFonts w:ascii="宋体" w:hAnsi="宋体"/>
          <w:sz w:val="24"/>
        </w:rPr>
      </w:pPr>
      <w:r>
        <w:rPr>
          <w:rFonts w:hint="eastAsia" w:ascii="宋体" w:hAnsi="宋体"/>
          <w:sz w:val="24"/>
        </w:rPr>
        <w:br w:type="page"/>
      </w:r>
    </w:p>
    <w:p>
      <w:pPr>
        <w:spacing w:line="360" w:lineRule="auto"/>
        <w:jc w:val="center"/>
        <w:outlineLvl w:val="2"/>
        <w:rPr>
          <w:rFonts w:ascii="宋体" w:hAnsi="宋体"/>
          <w:b/>
          <w:sz w:val="24"/>
        </w:rPr>
      </w:pPr>
      <w:r>
        <w:rPr>
          <w:rFonts w:hint="eastAsia" w:ascii="宋体" w:hAnsi="宋体"/>
          <w:b/>
          <w:sz w:val="24"/>
        </w:rPr>
        <w:t>六、保证金</w:t>
      </w:r>
    </w:p>
    <w:p>
      <w:pPr>
        <w:spacing w:line="360" w:lineRule="auto"/>
        <w:jc w:val="center"/>
        <w:rPr>
          <w:rFonts w:ascii="宋体" w:hAnsi="宋体"/>
          <w:i/>
          <w:sz w:val="24"/>
        </w:rPr>
      </w:pPr>
      <w:r>
        <w:rPr>
          <w:rFonts w:ascii="宋体" w:hAnsi="宋体"/>
          <w:i/>
          <w:sz w:val="24"/>
        </w:rPr>
        <w:t>(</w:t>
      </w:r>
      <w:r>
        <w:rPr>
          <w:rFonts w:hint="eastAsia" w:ascii="宋体" w:hAnsi="宋体"/>
          <w:i/>
          <w:sz w:val="24"/>
        </w:rPr>
        <w:t>供应商提供保证金缴纳凭证复印件或影印件</w:t>
      </w:r>
      <w:r>
        <w:rPr>
          <w:rFonts w:ascii="宋体" w:hAnsi="宋体"/>
          <w:i/>
          <w:sz w:val="24"/>
        </w:rPr>
        <w:t>)</w:t>
      </w:r>
    </w:p>
    <w:p>
      <w:pPr>
        <w:spacing w:line="360" w:lineRule="auto"/>
        <w:jc w:val="left"/>
        <w:rPr>
          <w:rFonts w:ascii="宋体" w:hAnsi="宋体"/>
          <w:sz w:val="24"/>
        </w:rPr>
      </w:pPr>
    </w:p>
    <w:p>
      <w:pPr>
        <w:widowControl/>
        <w:jc w:val="left"/>
        <w:rPr>
          <w:rFonts w:ascii="宋体" w:hAnsi="宋体"/>
          <w:sz w:val="24"/>
        </w:rPr>
      </w:pPr>
      <w:r>
        <w:rPr>
          <w:rFonts w:ascii="宋体" w:hAnsi="宋体"/>
          <w:sz w:val="24"/>
        </w:rPr>
        <w:br w:type="page"/>
      </w:r>
    </w:p>
    <w:p>
      <w:pPr>
        <w:spacing w:line="360" w:lineRule="auto"/>
        <w:jc w:val="center"/>
        <w:outlineLvl w:val="2"/>
        <w:rPr>
          <w:rFonts w:ascii="宋体" w:hAnsi="宋体"/>
          <w:b/>
          <w:sz w:val="24"/>
        </w:rPr>
      </w:pPr>
      <w:r>
        <w:rPr>
          <w:rFonts w:hint="eastAsia" w:ascii="宋体" w:hAnsi="宋体"/>
          <w:b/>
          <w:sz w:val="24"/>
        </w:rPr>
        <w:t>七、响应表</w:t>
      </w:r>
    </w:p>
    <w:p>
      <w:pPr>
        <w:spacing w:line="360" w:lineRule="auto"/>
        <w:ind w:firstLine="435"/>
        <w:rPr>
          <w:rFonts w:ascii="宋体" w:hAnsi="宋体"/>
          <w:b/>
          <w:sz w:val="24"/>
        </w:rPr>
      </w:pPr>
    </w:p>
    <w:p>
      <w:pPr>
        <w:spacing w:line="360" w:lineRule="auto"/>
        <w:ind w:firstLine="435"/>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6.1商务响应表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916"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商务条款</w:t>
            </w:r>
          </w:p>
        </w:tc>
        <w:tc>
          <w:tcPr>
            <w:tcW w:w="2497"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询价</w:t>
            </w:r>
            <w:r>
              <w:rPr>
                <w:rFonts w:hint="eastAsia" w:asciiTheme="minorEastAsia" w:hAnsiTheme="minorEastAsia" w:eastAsiaTheme="minorEastAsia" w:cstheme="minorEastAsia"/>
                <w:b/>
                <w:sz w:val="24"/>
                <w:szCs w:val="24"/>
              </w:rPr>
              <w:t>文件要求</w:t>
            </w:r>
          </w:p>
        </w:tc>
        <w:tc>
          <w:tcPr>
            <w:tcW w:w="2575"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供应商承诺</w:t>
            </w:r>
          </w:p>
        </w:tc>
        <w:tc>
          <w:tcPr>
            <w:tcW w:w="810"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91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付款方式</w:t>
            </w:r>
          </w:p>
        </w:tc>
        <w:tc>
          <w:tcPr>
            <w:tcW w:w="2497" w:type="dxa"/>
            <w:vAlign w:val="center"/>
          </w:tcPr>
          <w:p>
            <w:pPr>
              <w:spacing w:line="360" w:lineRule="auto"/>
              <w:jc w:val="center"/>
              <w:rPr>
                <w:rFonts w:asciiTheme="minorEastAsia" w:hAnsiTheme="minorEastAsia" w:eastAsiaTheme="minorEastAsia" w:cstheme="minorEastAsia"/>
                <w:sz w:val="24"/>
              </w:rPr>
            </w:pPr>
          </w:p>
        </w:tc>
        <w:tc>
          <w:tcPr>
            <w:tcW w:w="2575" w:type="dxa"/>
            <w:vAlign w:val="center"/>
          </w:tcPr>
          <w:p>
            <w:pPr>
              <w:spacing w:line="360" w:lineRule="auto"/>
              <w:jc w:val="center"/>
              <w:rPr>
                <w:rFonts w:asciiTheme="minorEastAsia" w:hAnsiTheme="minorEastAsia" w:eastAsiaTheme="minorEastAsia" w:cstheme="minorEastAsia"/>
                <w:sz w:val="24"/>
              </w:rPr>
            </w:pPr>
          </w:p>
        </w:tc>
        <w:tc>
          <w:tcPr>
            <w:tcW w:w="810"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91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供货及安装地点</w:t>
            </w:r>
          </w:p>
        </w:tc>
        <w:tc>
          <w:tcPr>
            <w:tcW w:w="2497" w:type="dxa"/>
            <w:vAlign w:val="center"/>
          </w:tcPr>
          <w:p>
            <w:pPr>
              <w:spacing w:line="360" w:lineRule="auto"/>
              <w:jc w:val="center"/>
              <w:rPr>
                <w:rFonts w:asciiTheme="minorEastAsia" w:hAnsiTheme="minorEastAsia" w:eastAsiaTheme="minorEastAsia" w:cstheme="minorEastAsia"/>
                <w:sz w:val="24"/>
              </w:rPr>
            </w:pPr>
          </w:p>
        </w:tc>
        <w:tc>
          <w:tcPr>
            <w:tcW w:w="2575" w:type="dxa"/>
            <w:vAlign w:val="center"/>
          </w:tcPr>
          <w:p>
            <w:pPr>
              <w:spacing w:line="360" w:lineRule="auto"/>
              <w:jc w:val="center"/>
              <w:rPr>
                <w:rFonts w:asciiTheme="minorEastAsia" w:hAnsiTheme="minorEastAsia" w:eastAsiaTheme="minorEastAsia" w:cstheme="minorEastAsia"/>
                <w:sz w:val="24"/>
              </w:rPr>
            </w:pPr>
          </w:p>
        </w:tc>
        <w:tc>
          <w:tcPr>
            <w:tcW w:w="810"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91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供货及安装期限</w:t>
            </w:r>
          </w:p>
        </w:tc>
        <w:tc>
          <w:tcPr>
            <w:tcW w:w="2497" w:type="dxa"/>
            <w:vAlign w:val="center"/>
          </w:tcPr>
          <w:p>
            <w:pPr>
              <w:spacing w:line="360" w:lineRule="auto"/>
              <w:jc w:val="center"/>
              <w:rPr>
                <w:rFonts w:asciiTheme="minorEastAsia" w:hAnsiTheme="minorEastAsia" w:eastAsiaTheme="minorEastAsia" w:cstheme="minorEastAsia"/>
                <w:sz w:val="24"/>
              </w:rPr>
            </w:pPr>
          </w:p>
        </w:tc>
        <w:tc>
          <w:tcPr>
            <w:tcW w:w="2575" w:type="dxa"/>
            <w:vAlign w:val="center"/>
          </w:tcPr>
          <w:p>
            <w:pPr>
              <w:pStyle w:val="64"/>
              <w:spacing w:line="360" w:lineRule="auto"/>
              <w:jc w:val="center"/>
              <w:rPr>
                <w:rFonts w:asciiTheme="minorEastAsia" w:hAnsiTheme="minorEastAsia" w:eastAsiaTheme="minorEastAsia" w:cstheme="minorEastAsia"/>
                <w:szCs w:val="24"/>
              </w:rPr>
            </w:pPr>
          </w:p>
        </w:tc>
        <w:tc>
          <w:tcPr>
            <w:tcW w:w="810"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91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免费质保期</w:t>
            </w:r>
          </w:p>
        </w:tc>
        <w:tc>
          <w:tcPr>
            <w:tcW w:w="2497" w:type="dxa"/>
            <w:vAlign w:val="center"/>
          </w:tcPr>
          <w:p>
            <w:pPr>
              <w:spacing w:line="360" w:lineRule="auto"/>
              <w:jc w:val="center"/>
              <w:rPr>
                <w:rFonts w:asciiTheme="minorEastAsia" w:hAnsiTheme="minorEastAsia" w:eastAsiaTheme="minorEastAsia" w:cstheme="minorEastAsia"/>
                <w:sz w:val="24"/>
              </w:rPr>
            </w:pPr>
          </w:p>
        </w:tc>
        <w:tc>
          <w:tcPr>
            <w:tcW w:w="2575" w:type="dxa"/>
            <w:vAlign w:val="center"/>
          </w:tcPr>
          <w:p>
            <w:pPr>
              <w:spacing w:line="360" w:lineRule="auto"/>
              <w:jc w:val="center"/>
              <w:rPr>
                <w:rFonts w:asciiTheme="minorEastAsia" w:hAnsiTheme="minorEastAsia" w:eastAsiaTheme="minorEastAsia" w:cstheme="minorEastAsia"/>
                <w:sz w:val="24"/>
              </w:rPr>
            </w:pPr>
          </w:p>
        </w:tc>
        <w:tc>
          <w:tcPr>
            <w:tcW w:w="810"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916" w:type="dxa"/>
            <w:vAlign w:val="center"/>
          </w:tcPr>
          <w:p>
            <w:pPr>
              <w:spacing w:line="360" w:lineRule="auto"/>
              <w:jc w:val="center"/>
              <w:rPr>
                <w:rFonts w:asciiTheme="minorEastAsia" w:hAnsiTheme="minorEastAsia" w:eastAsiaTheme="minorEastAsia" w:cstheme="minorEastAsia"/>
                <w:sz w:val="24"/>
              </w:rPr>
            </w:pPr>
          </w:p>
        </w:tc>
        <w:tc>
          <w:tcPr>
            <w:tcW w:w="2497" w:type="dxa"/>
            <w:vAlign w:val="center"/>
          </w:tcPr>
          <w:p>
            <w:pPr>
              <w:spacing w:line="360" w:lineRule="auto"/>
              <w:jc w:val="center"/>
              <w:rPr>
                <w:rFonts w:asciiTheme="minorEastAsia" w:hAnsiTheme="minorEastAsia" w:eastAsiaTheme="minorEastAsia" w:cstheme="minorEastAsia"/>
                <w:sz w:val="24"/>
              </w:rPr>
            </w:pPr>
          </w:p>
        </w:tc>
        <w:tc>
          <w:tcPr>
            <w:tcW w:w="2575" w:type="dxa"/>
            <w:vAlign w:val="center"/>
          </w:tcPr>
          <w:p>
            <w:pPr>
              <w:spacing w:line="360" w:lineRule="auto"/>
              <w:jc w:val="center"/>
              <w:rPr>
                <w:rFonts w:asciiTheme="minorEastAsia" w:hAnsiTheme="minorEastAsia" w:eastAsiaTheme="minorEastAsia" w:cstheme="minorEastAsia"/>
                <w:sz w:val="24"/>
              </w:rPr>
            </w:pPr>
          </w:p>
        </w:tc>
        <w:tc>
          <w:tcPr>
            <w:tcW w:w="810" w:type="dxa"/>
            <w:vAlign w:val="center"/>
          </w:tcPr>
          <w:p>
            <w:pPr>
              <w:spacing w:line="360" w:lineRule="auto"/>
              <w:jc w:val="center"/>
              <w:rPr>
                <w:rFonts w:asciiTheme="minorEastAsia" w:hAnsiTheme="minorEastAsia" w:eastAsiaTheme="minorEastAsia" w:cstheme="minorEastAsia"/>
                <w:sz w:val="24"/>
              </w:rPr>
            </w:pPr>
          </w:p>
        </w:tc>
      </w:tr>
    </w:tbl>
    <w:p>
      <w:pPr>
        <w:spacing w:line="360" w:lineRule="auto"/>
        <w:ind w:firstLine="435"/>
        <w:rPr>
          <w:rFonts w:hint="eastAsia"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6.2技术响应表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560"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货物名称</w:t>
            </w:r>
          </w:p>
        </w:tc>
        <w:tc>
          <w:tcPr>
            <w:tcW w:w="2863"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询价</w:t>
            </w:r>
            <w:r>
              <w:rPr>
                <w:rFonts w:hint="eastAsia" w:asciiTheme="minorEastAsia" w:hAnsiTheme="minorEastAsia" w:eastAsiaTheme="minorEastAsia" w:cstheme="minorEastAsia"/>
                <w:b/>
                <w:sz w:val="24"/>
                <w:szCs w:val="24"/>
              </w:rPr>
              <w:t>文件规定的技术参数要求</w:t>
            </w:r>
          </w:p>
        </w:tc>
        <w:tc>
          <w:tcPr>
            <w:tcW w:w="2482"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所投产品的品牌、型号及技术参数</w:t>
            </w:r>
          </w:p>
        </w:tc>
        <w:tc>
          <w:tcPr>
            <w:tcW w:w="856"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60" w:type="dxa"/>
            <w:vAlign w:val="center"/>
          </w:tcPr>
          <w:p>
            <w:pPr>
              <w:spacing w:line="360" w:lineRule="auto"/>
              <w:jc w:val="center"/>
              <w:rPr>
                <w:rFonts w:asciiTheme="minorEastAsia" w:hAnsiTheme="minorEastAsia" w:eastAsiaTheme="minorEastAsia" w:cstheme="minorEastAsia"/>
                <w:sz w:val="24"/>
              </w:rPr>
            </w:pPr>
          </w:p>
        </w:tc>
        <w:tc>
          <w:tcPr>
            <w:tcW w:w="2863" w:type="dxa"/>
            <w:vAlign w:val="center"/>
          </w:tcPr>
          <w:p>
            <w:pPr>
              <w:spacing w:line="360" w:lineRule="auto"/>
              <w:jc w:val="center"/>
              <w:rPr>
                <w:rFonts w:asciiTheme="minorEastAsia" w:hAnsiTheme="minorEastAsia" w:eastAsiaTheme="minorEastAsia" w:cstheme="minorEastAsia"/>
                <w:sz w:val="24"/>
              </w:rPr>
            </w:pPr>
          </w:p>
        </w:tc>
        <w:tc>
          <w:tcPr>
            <w:tcW w:w="2482" w:type="dxa"/>
            <w:vAlign w:val="center"/>
          </w:tcPr>
          <w:p>
            <w:pPr>
              <w:spacing w:line="360" w:lineRule="auto"/>
              <w:jc w:val="center"/>
              <w:rPr>
                <w:rFonts w:asciiTheme="minorEastAsia" w:hAnsiTheme="minorEastAsia" w:eastAsiaTheme="minorEastAsia" w:cstheme="minorEastAsia"/>
                <w:sz w:val="24"/>
              </w:rPr>
            </w:pPr>
          </w:p>
        </w:tc>
        <w:tc>
          <w:tcPr>
            <w:tcW w:w="856"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560" w:type="dxa"/>
            <w:vAlign w:val="center"/>
          </w:tcPr>
          <w:p>
            <w:pPr>
              <w:spacing w:line="360" w:lineRule="auto"/>
              <w:jc w:val="center"/>
              <w:rPr>
                <w:rFonts w:asciiTheme="minorEastAsia" w:hAnsiTheme="minorEastAsia" w:eastAsiaTheme="minorEastAsia" w:cstheme="minorEastAsia"/>
                <w:sz w:val="24"/>
              </w:rPr>
            </w:pPr>
          </w:p>
        </w:tc>
        <w:tc>
          <w:tcPr>
            <w:tcW w:w="2863" w:type="dxa"/>
            <w:vAlign w:val="center"/>
          </w:tcPr>
          <w:p>
            <w:pPr>
              <w:spacing w:line="360" w:lineRule="auto"/>
              <w:jc w:val="center"/>
              <w:rPr>
                <w:rFonts w:asciiTheme="minorEastAsia" w:hAnsiTheme="minorEastAsia" w:eastAsiaTheme="minorEastAsia" w:cstheme="minorEastAsia"/>
                <w:sz w:val="24"/>
              </w:rPr>
            </w:pPr>
          </w:p>
        </w:tc>
        <w:tc>
          <w:tcPr>
            <w:tcW w:w="2482" w:type="dxa"/>
            <w:vAlign w:val="center"/>
          </w:tcPr>
          <w:p>
            <w:pPr>
              <w:spacing w:line="360" w:lineRule="auto"/>
              <w:jc w:val="center"/>
              <w:rPr>
                <w:rFonts w:asciiTheme="minorEastAsia" w:hAnsiTheme="minorEastAsia" w:eastAsiaTheme="minorEastAsia" w:cstheme="minorEastAsia"/>
                <w:sz w:val="24"/>
              </w:rPr>
            </w:pPr>
          </w:p>
        </w:tc>
        <w:tc>
          <w:tcPr>
            <w:tcW w:w="856"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560" w:type="dxa"/>
            <w:vAlign w:val="center"/>
          </w:tcPr>
          <w:p>
            <w:pPr>
              <w:spacing w:line="360" w:lineRule="auto"/>
              <w:jc w:val="center"/>
              <w:rPr>
                <w:rFonts w:asciiTheme="minorEastAsia" w:hAnsiTheme="minorEastAsia" w:eastAsiaTheme="minorEastAsia" w:cstheme="minorEastAsia"/>
                <w:sz w:val="24"/>
              </w:rPr>
            </w:pPr>
          </w:p>
        </w:tc>
        <w:tc>
          <w:tcPr>
            <w:tcW w:w="2863" w:type="dxa"/>
            <w:vAlign w:val="center"/>
          </w:tcPr>
          <w:p>
            <w:pPr>
              <w:spacing w:line="360" w:lineRule="auto"/>
              <w:jc w:val="center"/>
              <w:rPr>
                <w:rFonts w:asciiTheme="minorEastAsia" w:hAnsiTheme="minorEastAsia" w:eastAsiaTheme="minorEastAsia" w:cstheme="minorEastAsia"/>
                <w:sz w:val="24"/>
              </w:rPr>
            </w:pPr>
          </w:p>
        </w:tc>
        <w:tc>
          <w:tcPr>
            <w:tcW w:w="2482" w:type="dxa"/>
            <w:vAlign w:val="center"/>
          </w:tcPr>
          <w:p>
            <w:pPr>
              <w:pStyle w:val="64"/>
              <w:spacing w:line="360" w:lineRule="auto"/>
              <w:jc w:val="center"/>
              <w:rPr>
                <w:rFonts w:asciiTheme="minorEastAsia" w:hAnsiTheme="minorEastAsia" w:eastAsiaTheme="minorEastAsia" w:cstheme="minorEastAsia"/>
                <w:szCs w:val="24"/>
              </w:rPr>
            </w:pPr>
          </w:p>
        </w:tc>
        <w:tc>
          <w:tcPr>
            <w:tcW w:w="856"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560" w:type="dxa"/>
            <w:vAlign w:val="center"/>
          </w:tcPr>
          <w:p>
            <w:pPr>
              <w:spacing w:line="360" w:lineRule="auto"/>
              <w:jc w:val="center"/>
              <w:rPr>
                <w:rFonts w:asciiTheme="minorEastAsia" w:hAnsiTheme="minorEastAsia" w:eastAsiaTheme="minorEastAsia" w:cstheme="minorEastAsia"/>
                <w:sz w:val="24"/>
              </w:rPr>
            </w:pPr>
          </w:p>
        </w:tc>
        <w:tc>
          <w:tcPr>
            <w:tcW w:w="2863" w:type="dxa"/>
            <w:vAlign w:val="center"/>
          </w:tcPr>
          <w:p>
            <w:pPr>
              <w:spacing w:line="360" w:lineRule="auto"/>
              <w:jc w:val="center"/>
              <w:rPr>
                <w:rFonts w:asciiTheme="minorEastAsia" w:hAnsiTheme="minorEastAsia" w:eastAsiaTheme="minorEastAsia" w:cstheme="minorEastAsia"/>
                <w:sz w:val="24"/>
              </w:rPr>
            </w:pPr>
          </w:p>
        </w:tc>
        <w:tc>
          <w:tcPr>
            <w:tcW w:w="2482" w:type="dxa"/>
            <w:vAlign w:val="center"/>
          </w:tcPr>
          <w:p>
            <w:pPr>
              <w:pStyle w:val="64"/>
              <w:spacing w:line="360" w:lineRule="auto"/>
              <w:jc w:val="center"/>
              <w:rPr>
                <w:rFonts w:asciiTheme="minorEastAsia" w:hAnsiTheme="minorEastAsia" w:eastAsiaTheme="minorEastAsia" w:cstheme="minorEastAsia"/>
                <w:szCs w:val="24"/>
              </w:rPr>
            </w:pPr>
          </w:p>
        </w:tc>
        <w:tc>
          <w:tcPr>
            <w:tcW w:w="856"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560" w:type="dxa"/>
            <w:vAlign w:val="center"/>
          </w:tcPr>
          <w:p>
            <w:pPr>
              <w:spacing w:line="360" w:lineRule="auto"/>
              <w:jc w:val="center"/>
              <w:rPr>
                <w:rFonts w:asciiTheme="minorEastAsia" w:hAnsiTheme="minorEastAsia" w:eastAsiaTheme="minorEastAsia" w:cstheme="minorEastAsia"/>
                <w:sz w:val="24"/>
              </w:rPr>
            </w:pPr>
          </w:p>
        </w:tc>
        <w:tc>
          <w:tcPr>
            <w:tcW w:w="2863" w:type="dxa"/>
            <w:vAlign w:val="center"/>
          </w:tcPr>
          <w:p>
            <w:pPr>
              <w:spacing w:line="360" w:lineRule="auto"/>
              <w:jc w:val="center"/>
              <w:rPr>
                <w:rFonts w:asciiTheme="minorEastAsia" w:hAnsiTheme="minorEastAsia" w:eastAsiaTheme="minorEastAsia" w:cstheme="minorEastAsia"/>
                <w:sz w:val="24"/>
              </w:rPr>
            </w:pPr>
          </w:p>
        </w:tc>
        <w:tc>
          <w:tcPr>
            <w:tcW w:w="2482" w:type="dxa"/>
            <w:vAlign w:val="center"/>
          </w:tcPr>
          <w:p>
            <w:pPr>
              <w:spacing w:line="360" w:lineRule="auto"/>
              <w:jc w:val="center"/>
              <w:rPr>
                <w:rFonts w:asciiTheme="minorEastAsia" w:hAnsiTheme="minorEastAsia" w:eastAsiaTheme="minorEastAsia" w:cstheme="minorEastAsia"/>
                <w:sz w:val="24"/>
              </w:rPr>
            </w:pPr>
          </w:p>
        </w:tc>
        <w:tc>
          <w:tcPr>
            <w:tcW w:w="856" w:type="dxa"/>
            <w:vAlign w:val="center"/>
          </w:tcPr>
          <w:p>
            <w:pPr>
              <w:spacing w:line="360" w:lineRule="auto"/>
              <w:jc w:val="center"/>
              <w:rPr>
                <w:rFonts w:asciiTheme="minorEastAsia" w:hAnsiTheme="minorEastAsia" w:eastAsiaTheme="minorEastAsia" w:cstheme="minorEastAsia"/>
                <w:sz w:val="24"/>
              </w:rPr>
            </w:pPr>
          </w:p>
        </w:tc>
      </w:tr>
    </w:tbl>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p>
    <w:p>
      <w:pPr>
        <w:spacing w:line="360" w:lineRule="auto"/>
        <w:ind w:firstLine="435"/>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6.3货物说明一览表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货物名称</w:t>
            </w:r>
          </w:p>
        </w:tc>
        <w:tc>
          <w:tcPr>
            <w:tcW w:w="1420" w:type="dxa"/>
            <w:vAlign w:val="center"/>
          </w:tcPr>
          <w:p>
            <w:pPr>
              <w:pStyle w:val="14"/>
              <w:spacing w:line="360" w:lineRule="auto"/>
              <w:jc w:val="center"/>
              <w:rPr>
                <w:rFonts w:asciiTheme="minorEastAsia" w:hAnsiTheme="minorEastAsia" w:eastAsiaTheme="minorEastAsia" w:cstheme="minorEastAsia"/>
                <w:b/>
                <w:sz w:val="24"/>
                <w:szCs w:val="24"/>
              </w:rPr>
            </w:pPr>
          </w:p>
        </w:tc>
        <w:tc>
          <w:tcPr>
            <w:tcW w:w="1421"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品牌型号</w:t>
            </w:r>
          </w:p>
        </w:tc>
        <w:tc>
          <w:tcPr>
            <w:tcW w:w="1420" w:type="dxa"/>
            <w:vAlign w:val="center"/>
          </w:tcPr>
          <w:p>
            <w:pPr>
              <w:pStyle w:val="14"/>
              <w:spacing w:line="360" w:lineRule="auto"/>
              <w:jc w:val="center"/>
              <w:rPr>
                <w:rFonts w:asciiTheme="minorEastAsia" w:hAnsiTheme="minorEastAsia" w:eastAsiaTheme="minorEastAsia" w:cstheme="minorEastAsia"/>
                <w:b/>
                <w:sz w:val="24"/>
                <w:szCs w:val="24"/>
              </w:rPr>
            </w:pPr>
          </w:p>
        </w:tc>
        <w:tc>
          <w:tcPr>
            <w:tcW w:w="1420" w:type="dxa"/>
            <w:vAlign w:val="center"/>
          </w:tcPr>
          <w:p>
            <w:pPr>
              <w:pStyle w:val="14"/>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数量</w:t>
            </w:r>
          </w:p>
        </w:tc>
        <w:tc>
          <w:tcPr>
            <w:tcW w:w="1421" w:type="dxa"/>
            <w:vAlign w:val="center"/>
          </w:tcPr>
          <w:p>
            <w:pPr>
              <w:pStyle w:val="14"/>
              <w:spacing w:line="360" w:lineRule="auto"/>
              <w:jc w:val="center"/>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所投产品的技术参数及性能说明：</w:t>
            </w:r>
          </w:p>
        </w:tc>
      </w:tr>
    </w:tbl>
    <w:p>
      <w:pPr>
        <w:pStyle w:val="16"/>
        <w:spacing w:line="360" w:lineRule="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供应商公章：</w:t>
      </w:r>
      <w:r>
        <w:rPr>
          <w:rFonts w:hint="eastAsia" w:asciiTheme="minorEastAsia" w:hAnsiTheme="minorEastAsia" w:eastAsiaTheme="minorEastAsia" w:cstheme="minorEastAsia"/>
          <w:b w:val="0"/>
          <w:sz w:val="24"/>
          <w:szCs w:val="24"/>
        </w:rPr>
        <w:br w:type="page"/>
      </w:r>
    </w:p>
    <w:p>
      <w:pPr>
        <w:spacing w:line="360" w:lineRule="auto"/>
        <w:jc w:val="center"/>
        <w:outlineLvl w:val="2"/>
        <w:rPr>
          <w:rFonts w:ascii="宋体" w:hAnsi="宋体"/>
          <w:b/>
          <w:sz w:val="24"/>
        </w:rPr>
      </w:pPr>
      <w:r>
        <w:rPr>
          <w:rFonts w:hint="eastAsia" w:ascii="宋体" w:hAnsi="宋体"/>
          <w:b/>
          <w:sz w:val="24"/>
        </w:rPr>
        <w:t>八、</w:t>
      </w:r>
      <w:r>
        <w:rPr>
          <w:rFonts w:hint="eastAsia" w:asciiTheme="minorEastAsia" w:hAnsiTheme="minorEastAsia" w:eastAsiaTheme="minorEastAsia" w:cstheme="minorEastAsia"/>
          <w:b/>
          <w:sz w:val="24"/>
        </w:rPr>
        <w:t>供货安装（调试）方案</w:t>
      </w:r>
    </w:p>
    <w:p>
      <w:pPr>
        <w:spacing w:line="360" w:lineRule="auto"/>
        <w:jc w:val="center"/>
        <w:rPr>
          <w:rFonts w:ascii="宋体" w:hAnsi="宋体"/>
          <w:i/>
          <w:sz w:val="24"/>
        </w:rPr>
      </w:pPr>
      <w:r>
        <w:rPr>
          <w:rFonts w:ascii="宋体" w:hAnsi="宋体"/>
          <w:i/>
          <w:sz w:val="24"/>
        </w:rPr>
        <w:t>(</w:t>
      </w:r>
      <w:r>
        <w:rPr>
          <w:rFonts w:hint="eastAsia" w:ascii="宋体" w:hAnsi="宋体"/>
          <w:i/>
          <w:sz w:val="24"/>
        </w:rPr>
        <w:t>供应商</w:t>
      </w:r>
      <w:r>
        <w:rPr>
          <w:rFonts w:ascii="宋体" w:hAnsi="宋体"/>
          <w:i/>
          <w:sz w:val="24"/>
        </w:rPr>
        <w:t>可自行制作格式)</w:t>
      </w:r>
    </w:p>
    <w:p>
      <w:pPr>
        <w:widowControl/>
        <w:jc w:val="left"/>
        <w:rPr>
          <w:rFonts w:ascii="宋体" w:hAnsi="宋体"/>
          <w:sz w:val="24"/>
        </w:rPr>
      </w:pPr>
      <w:r>
        <w:rPr>
          <w:rFonts w:ascii="宋体" w:hAnsi="宋体"/>
          <w:sz w:val="24"/>
        </w:rPr>
        <w:br w:type="page"/>
      </w:r>
    </w:p>
    <w:p>
      <w:pPr>
        <w:spacing w:line="360" w:lineRule="auto"/>
        <w:jc w:val="center"/>
        <w:outlineLvl w:val="2"/>
        <w:rPr>
          <w:rFonts w:ascii="宋体" w:hAnsi="宋体"/>
          <w:b/>
          <w:sz w:val="24"/>
        </w:rPr>
      </w:pPr>
      <w:r>
        <w:rPr>
          <w:rFonts w:hint="eastAsia" w:ascii="宋体" w:hAnsi="宋体"/>
          <w:b/>
          <w:sz w:val="24"/>
        </w:rPr>
        <w:t>九、</w:t>
      </w:r>
      <w:r>
        <w:rPr>
          <w:rFonts w:hint="eastAsia" w:asciiTheme="minorEastAsia" w:hAnsiTheme="minorEastAsia" w:eastAsiaTheme="minorEastAsia" w:cstheme="minorEastAsia"/>
          <w:b/>
          <w:sz w:val="24"/>
        </w:rPr>
        <w:t>售后服务与维保方案</w:t>
      </w:r>
    </w:p>
    <w:p>
      <w:pPr>
        <w:spacing w:line="360" w:lineRule="auto"/>
        <w:jc w:val="center"/>
        <w:rPr>
          <w:rFonts w:ascii="宋体" w:hAnsi="宋体"/>
          <w:i/>
          <w:sz w:val="24"/>
        </w:rPr>
      </w:pPr>
      <w:r>
        <w:rPr>
          <w:rFonts w:ascii="宋体" w:hAnsi="宋体"/>
          <w:i/>
          <w:sz w:val="24"/>
        </w:rPr>
        <w:t>(</w:t>
      </w:r>
      <w:r>
        <w:rPr>
          <w:rFonts w:hint="eastAsia" w:ascii="宋体" w:hAnsi="宋体"/>
          <w:i/>
          <w:sz w:val="24"/>
        </w:rPr>
        <w:t>供应商</w:t>
      </w:r>
      <w:r>
        <w:rPr>
          <w:rFonts w:ascii="宋体" w:hAnsi="宋体"/>
          <w:i/>
          <w:sz w:val="24"/>
        </w:rPr>
        <w:t>可自行制作格式)</w:t>
      </w:r>
    </w:p>
    <w:p>
      <w:pPr>
        <w:spacing w:line="360" w:lineRule="auto"/>
        <w:jc w:val="center"/>
        <w:rPr>
          <w:rFonts w:ascii="宋体" w:hAnsi="宋体"/>
          <w:i/>
          <w:sz w:val="24"/>
        </w:rPr>
      </w:pPr>
    </w:p>
    <w:p>
      <w:r>
        <w:br w:type="page"/>
      </w:r>
    </w:p>
    <w:p>
      <w:pPr>
        <w:spacing w:line="360" w:lineRule="auto"/>
        <w:jc w:val="center"/>
        <w:outlineLvl w:val="2"/>
        <w:rPr>
          <w:rFonts w:ascii="宋体" w:hAnsi="宋体"/>
          <w:b/>
          <w:sz w:val="24"/>
        </w:rPr>
      </w:pPr>
      <w:r>
        <w:rPr>
          <w:rFonts w:hint="eastAsia" w:ascii="宋体" w:hAnsi="宋体"/>
          <w:b/>
          <w:sz w:val="24"/>
        </w:rPr>
        <w:t>十、</w:t>
      </w:r>
      <w:r>
        <w:rPr>
          <w:rFonts w:hint="eastAsia" w:ascii="宋体" w:hAnsi="宋体"/>
          <w:b/>
          <w:sz w:val="24"/>
          <w:lang w:eastAsia="zh-CN"/>
        </w:rPr>
        <w:t>询价</w:t>
      </w:r>
      <w:r>
        <w:rPr>
          <w:rFonts w:hint="eastAsia" w:ascii="宋体" w:hAnsi="宋体"/>
          <w:b/>
          <w:sz w:val="24"/>
        </w:rPr>
        <w:t>业绩承诺函</w:t>
      </w:r>
    </w:p>
    <w:p>
      <w:pPr>
        <w:spacing w:line="360" w:lineRule="auto"/>
        <w:ind w:firstLine="435"/>
        <w:rPr>
          <w:rFonts w:ascii="宋体" w:hAnsi="宋体"/>
          <w:sz w:val="24"/>
        </w:rPr>
      </w:pPr>
    </w:p>
    <w:p>
      <w:pPr>
        <w:spacing w:line="360" w:lineRule="auto"/>
        <w:ind w:firstLine="435"/>
        <w:rPr>
          <w:rFonts w:ascii="宋体" w:hAnsi="宋体"/>
          <w:sz w:val="24"/>
        </w:rPr>
      </w:pPr>
      <w:r>
        <w:rPr>
          <w:rFonts w:hint="eastAsia" w:ascii="宋体" w:hAnsi="宋体"/>
          <w:sz w:val="24"/>
        </w:rPr>
        <w:t>我单位同意成交公告中公示以下业绩并承诺：响应文件中所提供的业绩均真实有效，若被发现存在任何虚假、隐瞒情况，我单位承担由此产生的一切后果。</w:t>
      </w:r>
    </w:p>
    <w:p>
      <w:pPr>
        <w:spacing w:line="360" w:lineRule="auto"/>
        <w:ind w:firstLine="435"/>
        <w:rPr>
          <w:rFonts w:ascii="宋体" w:hAnsi="宋体"/>
          <w:sz w:val="24"/>
        </w:rPr>
      </w:pPr>
    </w:p>
    <w:p>
      <w:pPr>
        <w:spacing w:line="360" w:lineRule="auto"/>
        <w:ind w:firstLine="3858" w:firstLineChars="1762"/>
        <w:rPr>
          <w:rFonts w:ascii="宋体" w:hAnsi="宋体"/>
          <w:sz w:val="24"/>
          <w:u w:val="single"/>
        </w:rPr>
      </w:pPr>
      <w:r>
        <w:rPr>
          <w:rFonts w:hint="eastAsia" w:ascii="宋体" w:hAnsi="宋体"/>
          <w:sz w:val="24"/>
        </w:rPr>
        <w:t>供应商公章：</w:t>
      </w:r>
      <w:r>
        <w:rPr>
          <w:rFonts w:hint="eastAsia" w:ascii="宋体" w:hAnsi="宋体"/>
          <w:sz w:val="24"/>
          <w:u w:val="single"/>
        </w:rPr>
        <w:t xml:space="preserve">              </w:t>
      </w:r>
    </w:p>
    <w:p>
      <w:pPr>
        <w:tabs>
          <w:tab w:val="left" w:pos="630"/>
        </w:tabs>
        <w:spacing w:line="360" w:lineRule="auto"/>
        <w:ind w:firstLine="3858" w:firstLineChars="1762"/>
        <w:rPr>
          <w:rFonts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abs>
          <w:tab w:val="left" w:pos="630"/>
        </w:tabs>
        <w:spacing w:line="360" w:lineRule="auto"/>
        <w:ind w:firstLine="3330" w:firstLineChars="1762"/>
        <w:rPr>
          <w:rFonts w:ascii="宋体" w:hAnsi="宋体"/>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宋体" w:hAnsi="宋体"/>
                <w:sz w:val="24"/>
              </w:rPr>
            </w:pPr>
            <w:r>
              <w:rPr>
                <w:rFonts w:hint="eastAsia" w:ascii="宋体" w:hAnsi="宋体"/>
                <w:sz w:val="24"/>
              </w:rPr>
              <w:t>序号</w:t>
            </w:r>
          </w:p>
        </w:tc>
        <w:tc>
          <w:tcPr>
            <w:tcW w:w="4106" w:type="dxa"/>
            <w:vAlign w:val="center"/>
          </w:tcPr>
          <w:p>
            <w:pPr>
              <w:spacing w:line="360" w:lineRule="auto"/>
              <w:jc w:val="center"/>
              <w:rPr>
                <w:rFonts w:ascii="宋体" w:hAnsi="宋体"/>
                <w:sz w:val="24"/>
              </w:rPr>
            </w:pPr>
            <w:r>
              <w:rPr>
                <w:rFonts w:hint="eastAsia" w:ascii="宋体" w:hAnsi="宋体"/>
                <w:sz w:val="24"/>
              </w:rPr>
              <w:t>项目名称</w:t>
            </w:r>
          </w:p>
        </w:tc>
        <w:tc>
          <w:tcPr>
            <w:tcW w:w="2528" w:type="dxa"/>
            <w:vAlign w:val="center"/>
          </w:tcPr>
          <w:p>
            <w:pPr>
              <w:widowControl/>
              <w:jc w:val="center"/>
              <w:rPr>
                <w:rFonts w:ascii="宋体" w:hAnsi="宋体"/>
                <w:sz w:val="24"/>
              </w:rPr>
            </w:pPr>
            <w:r>
              <w:rPr>
                <w:rFonts w:hint="eastAsia" w:ascii="宋体" w:hAnsi="宋体"/>
                <w:sz w:val="24"/>
              </w:rPr>
              <w:t>服务范围</w:t>
            </w:r>
          </w:p>
        </w:tc>
        <w:tc>
          <w:tcPr>
            <w:tcW w:w="948"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sz w:val="24"/>
              </w:rPr>
            </w:pPr>
            <w:r>
              <w:rPr>
                <w:rFonts w:hint="eastAsia" w:ascii="宋体" w:hAnsi="宋体"/>
                <w:sz w:val="24"/>
              </w:rPr>
              <w:t>1</w:t>
            </w:r>
          </w:p>
        </w:tc>
        <w:tc>
          <w:tcPr>
            <w:tcW w:w="4106" w:type="dxa"/>
            <w:vAlign w:val="center"/>
          </w:tcPr>
          <w:p>
            <w:pPr>
              <w:spacing w:line="360" w:lineRule="auto"/>
              <w:rPr>
                <w:rFonts w:ascii="宋体" w:hAnsi="宋体"/>
                <w:sz w:val="24"/>
              </w:rPr>
            </w:pPr>
          </w:p>
        </w:tc>
        <w:tc>
          <w:tcPr>
            <w:tcW w:w="2528" w:type="dxa"/>
            <w:vAlign w:val="center"/>
          </w:tcPr>
          <w:p>
            <w:pPr>
              <w:spacing w:line="360" w:lineRule="auto"/>
              <w:rPr>
                <w:rFonts w:ascii="宋体" w:hAnsi="宋体"/>
                <w:sz w:val="24"/>
              </w:rPr>
            </w:pPr>
          </w:p>
        </w:tc>
        <w:tc>
          <w:tcPr>
            <w:tcW w:w="948"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sz w:val="24"/>
              </w:rPr>
            </w:pPr>
            <w:r>
              <w:rPr>
                <w:rFonts w:hint="eastAsia" w:ascii="宋体" w:hAnsi="宋体"/>
                <w:sz w:val="24"/>
              </w:rPr>
              <w:t>2</w:t>
            </w:r>
          </w:p>
        </w:tc>
        <w:tc>
          <w:tcPr>
            <w:tcW w:w="4106" w:type="dxa"/>
            <w:vAlign w:val="center"/>
          </w:tcPr>
          <w:p>
            <w:pPr>
              <w:spacing w:line="360" w:lineRule="auto"/>
              <w:rPr>
                <w:rFonts w:ascii="宋体" w:hAnsi="宋体"/>
                <w:sz w:val="24"/>
              </w:rPr>
            </w:pPr>
          </w:p>
        </w:tc>
        <w:tc>
          <w:tcPr>
            <w:tcW w:w="2528" w:type="dxa"/>
            <w:vAlign w:val="center"/>
          </w:tcPr>
          <w:p>
            <w:pPr>
              <w:spacing w:line="360" w:lineRule="auto"/>
              <w:rPr>
                <w:rFonts w:ascii="宋体" w:hAnsi="宋体"/>
                <w:sz w:val="24"/>
              </w:rPr>
            </w:pPr>
          </w:p>
        </w:tc>
        <w:tc>
          <w:tcPr>
            <w:tcW w:w="948"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sz w:val="24"/>
              </w:rPr>
            </w:pPr>
            <w:r>
              <w:rPr>
                <w:rFonts w:hint="eastAsia" w:ascii="宋体" w:hAnsi="宋体"/>
                <w:sz w:val="24"/>
              </w:rPr>
              <w:t>3</w:t>
            </w:r>
          </w:p>
        </w:tc>
        <w:tc>
          <w:tcPr>
            <w:tcW w:w="4106" w:type="dxa"/>
            <w:vAlign w:val="center"/>
          </w:tcPr>
          <w:p>
            <w:pPr>
              <w:spacing w:line="360" w:lineRule="auto"/>
              <w:rPr>
                <w:rFonts w:ascii="宋体" w:hAnsi="宋体"/>
                <w:sz w:val="24"/>
              </w:rPr>
            </w:pPr>
          </w:p>
        </w:tc>
        <w:tc>
          <w:tcPr>
            <w:tcW w:w="2528" w:type="dxa"/>
            <w:vAlign w:val="center"/>
          </w:tcPr>
          <w:p>
            <w:pPr>
              <w:spacing w:line="360" w:lineRule="auto"/>
              <w:rPr>
                <w:rFonts w:ascii="宋体" w:hAnsi="宋体"/>
                <w:sz w:val="24"/>
              </w:rPr>
            </w:pPr>
          </w:p>
        </w:tc>
        <w:tc>
          <w:tcPr>
            <w:tcW w:w="948"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sz w:val="24"/>
              </w:rPr>
            </w:pPr>
            <w:r>
              <w:rPr>
                <w:rFonts w:hint="eastAsia" w:ascii="宋体" w:hAnsi="宋体"/>
                <w:sz w:val="24"/>
              </w:rPr>
              <w:t>4</w:t>
            </w:r>
          </w:p>
        </w:tc>
        <w:tc>
          <w:tcPr>
            <w:tcW w:w="4106" w:type="dxa"/>
            <w:vAlign w:val="center"/>
          </w:tcPr>
          <w:p>
            <w:pPr>
              <w:spacing w:line="360" w:lineRule="auto"/>
              <w:rPr>
                <w:rFonts w:ascii="宋体" w:hAnsi="宋体"/>
                <w:sz w:val="24"/>
              </w:rPr>
            </w:pPr>
          </w:p>
        </w:tc>
        <w:tc>
          <w:tcPr>
            <w:tcW w:w="2528" w:type="dxa"/>
            <w:vAlign w:val="center"/>
          </w:tcPr>
          <w:p>
            <w:pPr>
              <w:spacing w:line="360" w:lineRule="auto"/>
              <w:rPr>
                <w:rFonts w:ascii="宋体" w:hAnsi="宋体"/>
                <w:sz w:val="24"/>
              </w:rPr>
            </w:pPr>
          </w:p>
        </w:tc>
        <w:tc>
          <w:tcPr>
            <w:tcW w:w="948"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sz w:val="24"/>
              </w:rPr>
            </w:pPr>
            <w:r>
              <w:rPr>
                <w:rFonts w:hint="eastAsia" w:ascii="宋体" w:hAnsi="宋体"/>
                <w:sz w:val="24"/>
              </w:rPr>
              <w:t>5</w:t>
            </w:r>
          </w:p>
        </w:tc>
        <w:tc>
          <w:tcPr>
            <w:tcW w:w="4106" w:type="dxa"/>
            <w:vAlign w:val="center"/>
          </w:tcPr>
          <w:p>
            <w:pPr>
              <w:spacing w:line="360" w:lineRule="auto"/>
              <w:rPr>
                <w:rFonts w:ascii="宋体" w:hAnsi="宋体"/>
                <w:sz w:val="24"/>
              </w:rPr>
            </w:pPr>
          </w:p>
        </w:tc>
        <w:tc>
          <w:tcPr>
            <w:tcW w:w="2528" w:type="dxa"/>
            <w:vAlign w:val="center"/>
          </w:tcPr>
          <w:p>
            <w:pPr>
              <w:spacing w:line="360" w:lineRule="auto"/>
              <w:rPr>
                <w:rFonts w:ascii="宋体" w:hAnsi="宋体"/>
                <w:sz w:val="24"/>
              </w:rPr>
            </w:pPr>
          </w:p>
        </w:tc>
        <w:tc>
          <w:tcPr>
            <w:tcW w:w="948"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sz w:val="24"/>
              </w:rPr>
            </w:pPr>
            <w:r>
              <w:rPr>
                <w:rFonts w:hint="eastAsia" w:ascii="宋体" w:hAnsi="宋体"/>
                <w:sz w:val="24"/>
              </w:rPr>
              <w:t>……</w:t>
            </w:r>
          </w:p>
        </w:tc>
        <w:tc>
          <w:tcPr>
            <w:tcW w:w="4106" w:type="dxa"/>
            <w:vAlign w:val="center"/>
          </w:tcPr>
          <w:p>
            <w:pPr>
              <w:spacing w:line="360" w:lineRule="auto"/>
              <w:rPr>
                <w:rFonts w:ascii="宋体" w:hAnsi="宋体"/>
                <w:sz w:val="24"/>
              </w:rPr>
            </w:pPr>
          </w:p>
        </w:tc>
        <w:tc>
          <w:tcPr>
            <w:tcW w:w="2528" w:type="dxa"/>
            <w:vAlign w:val="center"/>
          </w:tcPr>
          <w:p>
            <w:pPr>
              <w:spacing w:line="360" w:lineRule="auto"/>
              <w:rPr>
                <w:rFonts w:ascii="宋体" w:hAnsi="宋体"/>
                <w:sz w:val="24"/>
              </w:rPr>
            </w:pPr>
          </w:p>
        </w:tc>
        <w:tc>
          <w:tcPr>
            <w:tcW w:w="948" w:type="dxa"/>
            <w:vAlign w:val="center"/>
          </w:tcPr>
          <w:p>
            <w:pPr>
              <w:spacing w:line="360" w:lineRule="auto"/>
              <w:rPr>
                <w:rFonts w:ascii="宋体" w:hAnsi="宋体"/>
                <w:sz w:val="24"/>
              </w:rPr>
            </w:pPr>
          </w:p>
        </w:tc>
      </w:tr>
    </w:tbl>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spacing w:line="360" w:lineRule="auto"/>
        <w:ind w:firstLine="435"/>
        <w:rPr>
          <w:rFonts w:ascii="宋体" w:hAnsi="宋体"/>
          <w:sz w:val="24"/>
        </w:rPr>
      </w:pPr>
      <w:r>
        <w:rPr>
          <w:rFonts w:hint="eastAsia" w:ascii="宋体" w:hAnsi="宋体"/>
          <w:sz w:val="24"/>
        </w:rPr>
        <w:t>1.表中所列业绩应为供应商满足</w:t>
      </w:r>
      <w:r>
        <w:rPr>
          <w:rFonts w:hint="eastAsia" w:ascii="宋体" w:hAnsi="宋体"/>
          <w:sz w:val="24"/>
          <w:lang w:eastAsia="zh-CN"/>
        </w:rPr>
        <w:t>询价</w:t>
      </w:r>
      <w:r>
        <w:rPr>
          <w:rFonts w:hint="eastAsia" w:ascii="宋体" w:hAnsi="宋体"/>
          <w:sz w:val="24"/>
        </w:rPr>
        <w:t>文件要求的业绩；</w:t>
      </w:r>
    </w:p>
    <w:p>
      <w:pPr>
        <w:spacing w:line="360" w:lineRule="auto"/>
        <w:ind w:firstLine="435"/>
        <w:rPr>
          <w:rFonts w:ascii="宋体" w:hAnsi="宋体"/>
          <w:sz w:val="24"/>
        </w:rPr>
      </w:pPr>
      <w:r>
        <w:rPr>
          <w:rFonts w:hint="eastAsia" w:ascii="宋体" w:hAnsi="宋体"/>
          <w:sz w:val="24"/>
        </w:rPr>
        <w:t>2.成交供应商提供的以上业绩情况，如</w:t>
      </w:r>
      <w:r>
        <w:rPr>
          <w:rFonts w:hint="eastAsia" w:ascii="宋体" w:hAnsi="宋体"/>
          <w:sz w:val="24"/>
          <w:lang w:eastAsia="zh-CN"/>
        </w:rPr>
        <w:t>询价</w:t>
      </w:r>
      <w:r>
        <w:rPr>
          <w:rFonts w:hint="eastAsia" w:ascii="宋体" w:hAnsi="宋体"/>
          <w:sz w:val="24"/>
        </w:rPr>
        <w:t>文件《供应商须知前附表》有约定的，将按约定随评审结果公告。</w:t>
      </w:r>
    </w:p>
    <w:p>
      <w:pPr>
        <w:widowControl/>
        <w:jc w:val="left"/>
        <w:rPr>
          <w:rFonts w:ascii="宋体" w:hAnsi="宋体"/>
          <w:sz w:val="24"/>
        </w:rPr>
      </w:pPr>
      <w:r>
        <w:rPr>
          <w:rFonts w:ascii="宋体" w:hAnsi="宋体"/>
          <w:sz w:val="24"/>
        </w:rPr>
        <w:br w:type="page"/>
      </w:r>
    </w:p>
    <w:p>
      <w:pPr>
        <w:spacing w:line="360" w:lineRule="auto"/>
        <w:jc w:val="center"/>
        <w:outlineLvl w:val="2"/>
        <w:rPr>
          <w:rFonts w:ascii="宋体" w:hAnsi="宋体"/>
          <w:b/>
          <w:sz w:val="24"/>
        </w:rPr>
      </w:pPr>
      <w:r>
        <w:rPr>
          <w:rFonts w:hint="eastAsia" w:ascii="宋体" w:hAnsi="宋体"/>
          <w:b/>
          <w:sz w:val="24"/>
        </w:rPr>
        <w:t>十一、联合体协议</w:t>
      </w:r>
    </w:p>
    <w:p>
      <w:pPr>
        <w:pStyle w:val="29"/>
        <w:spacing w:line="360" w:lineRule="auto"/>
        <w:rPr>
          <w:rFonts w:ascii="宋体" w:hAnsi="宋体"/>
          <w:i/>
          <w:sz w:val="24"/>
        </w:rPr>
      </w:pPr>
      <w:r>
        <w:rPr>
          <w:rFonts w:hint="eastAsia" w:ascii="宋体" w:hAnsi="宋体"/>
          <w:i/>
          <w:sz w:val="24"/>
        </w:rPr>
        <w:t>（不允许联合体参加</w:t>
      </w:r>
      <w:r>
        <w:rPr>
          <w:rFonts w:hint="eastAsia" w:ascii="宋体" w:hAnsi="宋体"/>
          <w:i/>
          <w:sz w:val="24"/>
          <w:lang w:eastAsia="zh-CN"/>
        </w:rPr>
        <w:t>询价</w:t>
      </w:r>
      <w:r>
        <w:rPr>
          <w:rFonts w:hint="eastAsia" w:ascii="宋体" w:hAnsi="宋体"/>
          <w:i/>
          <w:sz w:val="24"/>
        </w:rPr>
        <w:t>或未组成联合体的，不需此件）</w:t>
      </w:r>
    </w:p>
    <w:p>
      <w:pPr>
        <w:spacing w:line="360" w:lineRule="auto"/>
        <w:ind w:firstLine="435"/>
        <w:rPr>
          <w:rFonts w:ascii="宋体" w:hAnsi="宋体"/>
          <w:sz w:val="24"/>
        </w:rPr>
      </w:pPr>
    </w:p>
    <w:p>
      <w:pPr>
        <w:spacing w:line="360" w:lineRule="auto"/>
        <w:ind w:firstLine="435"/>
        <w:rPr>
          <w:rFonts w:ascii="宋体" w:hAnsi="宋体"/>
          <w:sz w:val="24"/>
          <w:u w:val="single"/>
        </w:rPr>
      </w:pPr>
      <w:r>
        <w:rPr>
          <w:rFonts w:hint="eastAsia" w:ascii="宋体" w:hAnsi="宋体"/>
          <w:sz w:val="24"/>
        </w:rPr>
        <w:t>联合体成员一名称：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360" w:lineRule="auto"/>
        <w:ind w:firstLine="435"/>
        <w:rPr>
          <w:rFonts w:ascii="宋体" w:hAnsi="宋体"/>
          <w:sz w:val="24"/>
          <w:u w:val="single"/>
        </w:rPr>
      </w:pPr>
      <w:r>
        <w:rPr>
          <w:rFonts w:hint="eastAsia" w:ascii="宋体" w:hAnsi="宋体"/>
          <w:sz w:val="24"/>
        </w:rPr>
        <w:t>联合体成员二名称：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360" w:lineRule="auto"/>
        <w:ind w:firstLine="435"/>
        <w:rPr>
          <w:rFonts w:ascii="宋体" w:hAnsi="宋体"/>
          <w:sz w:val="24"/>
          <w:u w:val="single"/>
        </w:rPr>
      </w:pPr>
      <w:r>
        <w:rPr>
          <w:rFonts w:hint="eastAsia" w:ascii="宋体" w:hAnsi="宋体"/>
          <w:sz w:val="24"/>
        </w:rPr>
        <w:t>……</w:t>
      </w:r>
    </w:p>
    <w:p>
      <w:pPr>
        <w:spacing w:line="360" w:lineRule="auto"/>
        <w:ind w:firstLine="435"/>
        <w:rPr>
          <w:rFonts w:ascii="宋体" w:hAnsi="宋体"/>
          <w:sz w:val="24"/>
        </w:rPr>
      </w:pPr>
      <w:r>
        <w:rPr>
          <w:rFonts w:hint="eastAsia" w:ascii="宋体" w:hAnsi="宋体"/>
          <w:sz w:val="24"/>
        </w:rPr>
        <w:t>上述各成员单位经过友好协商，自愿组成</w:t>
      </w:r>
      <w:r>
        <w:rPr>
          <w:rFonts w:ascii="宋体" w:hAnsi="宋体"/>
          <w:sz w:val="24"/>
        </w:rPr>
        <w:t>联合体，共同参加</w:t>
      </w:r>
      <w:r>
        <w:rPr>
          <w:rFonts w:hint="eastAsia" w:ascii="宋体" w:hAnsi="宋体"/>
          <w:sz w:val="24"/>
        </w:rPr>
        <w:t>本项目的</w:t>
      </w:r>
      <w:r>
        <w:rPr>
          <w:rFonts w:hint="eastAsia" w:ascii="宋体" w:hAnsi="宋体"/>
          <w:sz w:val="24"/>
          <w:lang w:eastAsia="zh-CN"/>
        </w:rPr>
        <w:t>询价</w:t>
      </w:r>
      <w:r>
        <w:rPr>
          <w:rFonts w:hint="eastAsia" w:ascii="宋体" w:hAnsi="宋体"/>
          <w:sz w:val="24"/>
        </w:rPr>
        <w:t>，</w:t>
      </w:r>
      <w:r>
        <w:rPr>
          <w:rFonts w:ascii="宋体" w:hAnsi="宋体"/>
          <w:sz w:val="24"/>
        </w:rPr>
        <w:t>现就联合体参加</w:t>
      </w:r>
      <w:r>
        <w:rPr>
          <w:rFonts w:hint="eastAsia" w:ascii="宋体" w:hAnsi="宋体"/>
          <w:sz w:val="24"/>
          <w:lang w:eastAsia="zh-CN"/>
        </w:rPr>
        <w:t>询价</w:t>
      </w:r>
      <w:r>
        <w:rPr>
          <w:rFonts w:ascii="宋体" w:hAnsi="宋体"/>
          <w:sz w:val="24"/>
        </w:rPr>
        <w:t>事宜订立如下协议：</w:t>
      </w:r>
    </w:p>
    <w:p>
      <w:pPr>
        <w:spacing w:line="360" w:lineRule="auto"/>
        <w:ind w:firstLine="435"/>
        <w:rPr>
          <w:rFonts w:ascii="宋体" w:hAnsi="宋体"/>
          <w:sz w:val="24"/>
        </w:rPr>
      </w:pPr>
      <w:r>
        <w:rPr>
          <w:rFonts w:hint="eastAsia" w:ascii="宋体" w:hAnsi="宋体"/>
          <w:sz w:val="24"/>
        </w:rPr>
        <w:t>1</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（某成员单位名称）为联合体牵头人。</w:t>
      </w:r>
    </w:p>
    <w:p>
      <w:pPr>
        <w:spacing w:line="360" w:lineRule="auto"/>
        <w:ind w:firstLine="435"/>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在本项目</w:t>
      </w:r>
      <w:r>
        <w:rPr>
          <w:rFonts w:hint="eastAsia" w:ascii="宋体" w:hAnsi="宋体"/>
          <w:sz w:val="24"/>
          <w:lang w:eastAsia="zh-CN"/>
        </w:rPr>
        <w:t>询价</w:t>
      </w:r>
      <w:r>
        <w:rPr>
          <w:rFonts w:hint="eastAsia" w:ascii="宋体" w:hAnsi="宋体"/>
          <w:sz w:val="24"/>
        </w:rPr>
        <w:t>阶段，联合体牵头人负责</w:t>
      </w:r>
      <w:r>
        <w:rPr>
          <w:rFonts w:hint="eastAsia" w:ascii="宋体" w:hAnsi="宋体"/>
          <w:sz w:val="24"/>
          <w:lang w:eastAsia="zh-CN"/>
        </w:rPr>
        <w:t>询价</w:t>
      </w:r>
      <w:r>
        <w:rPr>
          <w:rFonts w:hint="eastAsia" w:ascii="宋体" w:hAnsi="宋体"/>
          <w:sz w:val="24"/>
        </w:rPr>
        <w:t>项目的一切组织、协调工作，并授权代理人以联合体的名义参加项目的</w:t>
      </w:r>
      <w:r>
        <w:rPr>
          <w:rFonts w:hint="eastAsia" w:ascii="宋体" w:hAnsi="宋体"/>
          <w:sz w:val="24"/>
          <w:lang w:eastAsia="zh-CN"/>
        </w:rPr>
        <w:t>询价</w:t>
      </w:r>
      <w:r>
        <w:rPr>
          <w:rFonts w:hint="eastAsia" w:ascii="宋体" w:hAnsi="宋体"/>
          <w:sz w:val="24"/>
        </w:rPr>
        <w:t>，代理人在</w:t>
      </w:r>
      <w:r>
        <w:rPr>
          <w:rFonts w:hint="eastAsia" w:ascii="宋体" w:hAnsi="宋体"/>
          <w:sz w:val="24"/>
          <w:lang w:eastAsia="zh-CN"/>
        </w:rPr>
        <w:t>询价</w:t>
      </w:r>
      <w:r>
        <w:rPr>
          <w:rFonts w:hint="eastAsia" w:ascii="宋体" w:hAnsi="宋体"/>
          <w:sz w:val="24"/>
        </w:rPr>
        <w:t>、合同签订过程中所签署的一切文件和处理与本次</w:t>
      </w:r>
      <w:r>
        <w:rPr>
          <w:rFonts w:hint="eastAsia" w:ascii="宋体" w:hAnsi="宋体"/>
          <w:sz w:val="24"/>
          <w:lang w:eastAsia="zh-CN"/>
        </w:rPr>
        <w:t>询价</w:t>
      </w:r>
      <w:r>
        <w:rPr>
          <w:rFonts w:hint="eastAsia" w:ascii="宋体" w:hAnsi="宋体"/>
          <w:sz w:val="24"/>
        </w:rPr>
        <w:t>有关的一切事务，联合体各方均予以承认并承担法律责任。联合体成交后，联合体各方共同与采购人签订合同，就本项目对采购人承担连带责任。</w:t>
      </w:r>
    </w:p>
    <w:p>
      <w:pPr>
        <w:spacing w:line="360" w:lineRule="auto"/>
        <w:ind w:firstLine="435"/>
        <w:rPr>
          <w:rFonts w:ascii="宋体" w:hAnsi="宋体"/>
          <w:sz w:val="24"/>
        </w:rPr>
      </w:pPr>
      <w:r>
        <w:rPr>
          <w:rFonts w:hint="eastAsia" w:ascii="宋体" w:hAnsi="宋体"/>
          <w:sz w:val="24"/>
        </w:rPr>
        <w:t>3</w:t>
      </w:r>
      <w:r>
        <w:rPr>
          <w:rFonts w:ascii="宋体" w:hAnsi="宋体"/>
          <w:sz w:val="24"/>
        </w:rPr>
        <w:t>.联合体各成员单位内部的职责分工</w:t>
      </w:r>
      <w:r>
        <w:rPr>
          <w:rFonts w:hint="eastAsia" w:ascii="宋体" w:hAnsi="宋体"/>
          <w:sz w:val="24"/>
        </w:rPr>
        <w:t>及各方负责内容的合同金额占总合同金额的百分比</w:t>
      </w:r>
      <w:r>
        <w:rPr>
          <w:rFonts w:ascii="宋体" w:hAnsi="宋体"/>
          <w:sz w:val="24"/>
        </w:rPr>
        <w:t>如下：</w:t>
      </w:r>
    </w:p>
    <w:p>
      <w:pPr>
        <w:spacing w:line="360" w:lineRule="auto"/>
        <w:ind w:firstLine="435"/>
        <w:rPr>
          <w:rFonts w:ascii="宋体" w:hAnsi="宋体"/>
          <w:sz w:val="24"/>
          <w:u w:val="single"/>
        </w:rPr>
      </w:pPr>
      <w:r>
        <w:rPr>
          <w:rFonts w:hint="eastAsia" w:ascii="宋体" w:hAnsi="宋体"/>
          <w:sz w:val="24"/>
        </w:rPr>
        <w:t>联合体成员一名称：</w:t>
      </w:r>
      <w:r>
        <w:rPr>
          <w:rFonts w:hint="eastAsia" w:ascii="宋体" w:hAnsi="宋体"/>
          <w:sz w:val="24"/>
          <w:u w:val="single"/>
        </w:rPr>
        <w:t xml:space="preserve">          </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工作，负责内容的合同金额占总合同金额的百分比：</w:t>
      </w:r>
      <w:r>
        <w:rPr>
          <w:rFonts w:ascii="宋体" w:hAnsi="宋体"/>
          <w:sz w:val="24"/>
          <w:u w:val="single"/>
        </w:rPr>
        <w:t xml:space="preserve">    </w:t>
      </w:r>
      <w:r>
        <w:rPr>
          <w:rFonts w:hint="eastAsia" w:ascii="宋体" w:hAnsi="宋体"/>
          <w:sz w:val="24"/>
        </w:rPr>
        <w:t>%；</w:t>
      </w:r>
    </w:p>
    <w:p>
      <w:pPr>
        <w:spacing w:line="360" w:lineRule="auto"/>
        <w:ind w:firstLine="435"/>
        <w:rPr>
          <w:rFonts w:ascii="宋体" w:hAnsi="宋体"/>
          <w:sz w:val="24"/>
          <w:u w:val="single"/>
        </w:rPr>
      </w:pPr>
      <w:r>
        <w:rPr>
          <w:rFonts w:hint="eastAsia" w:ascii="宋体" w:hAnsi="宋体"/>
          <w:sz w:val="24"/>
        </w:rPr>
        <w:t>联合体成员二名称：</w:t>
      </w:r>
      <w:r>
        <w:rPr>
          <w:rFonts w:hint="eastAsia" w:ascii="宋体" w:hAnsi="宋体"/>
          <w:sz w:val="24"/>
          <w:u w:val="single"/>
        </w:rPr>
        <w:t xml:space="preserve">          </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工作，负责内容的合同金额占总合同金额的百分比：</w:t>
      </w:r>
      <w:r>
        <w:rPr>
          <w:rFonts w:ascii="宋体" w:hAnsi="宋体"/>
          <w:sz w:val="24"/>
          <w:u w:val="single"/>
        </w:rPr>
        <w:t xml:space="preserve">    </w:t>
      </w:r>
      <w:r>
        <w:rPr>
          <w:rFonts w:hint="eastAsia" w:ascii="宋体" w:hAnsi="宋体"/>
          <w:sz w:val="24"/>
        </w:rPr>
        <w:t>%；</w:t>
      </w:r>
    </w:p>
    <w:p>
      <w:pPr>
        <w:spacing w:line="360" w:lineRule="auto"/>
        <w:ind w:firstLine="435"/>
        <w:rPr>
          <w:rFonts w:ascii="宋体" w:hAnsi="宋体"/>
          <w:sz w:val="24"/>
          <w:u w:val="single"/>
        </w:rPr>
      </w:pPr>
      <w:r>
        <w:rPr>
          <w:rFonts w:hint="eastAsia" w:ascii="宋体" w:hAnsi="宋体"/>
          <w:sz w:val="24"/>
        </w:rPr>
        <w:t>…………</w:t>
      </w:r>
    </w:p>
    <w:p>
      <w:pPr>
        <w:spacing w:line="360" w:lineRule="auto"/>
        <w:ind w:firstLine="435"/>
        <w:rPr>
          <w:rFonts w:ascii="宋体" w:hAnsi="宋体"/>
          <w:sz w:val="24"/>
        </w:rPr>
      </w:pPr>
      <w:r>
        <w:rPr>
          <w:rFonts w:ascii="宋体" w:hAnsi="宋体"/>
          <w:sz w:val="24"/>
        </w:rPr>
        <w:t>4．</w:t>
      </w:r>
      <w:r>
        <w:rPr>
          <w:rFonts w:hint="eastAsia" w:ascii="宋体" w:hAnsi="宋体"/>
          <w:sz w:val="24"/>
          <w:lang w:eastAsia="zh-CN"/>
        </w:rPr>
        <w:t>询价</w:t>
      </w:r>
      <w:r>
        <w:rPr>
          <w:rFonts w:ascii="宋体" w:hAnsi="宋体"/>
          <w:sz w:val="24"/>
        </w:rPr>
        <w:t>工作和联合体在</w:t>
      </w:r>
      <w:r>
        <w:rPr>
          <w:rFonts w:hint="eastAsia" w:ascii="宋体" w:hAnsi="宋体"/>
          <w:sz w:val="24"/>
        </w:rPr>
        <w:t>成交</w:t>
      </w:r>
      <w:r>
        <w:rPr>
          <w:rFonts w:ascii="宋体" w:hAnsi="宋体"/>
          <w:sz w:val="24"/>
        </w:rPr>
        <w:t>后</w:t>
      </w:r>
      <w:r>
        <w:rPr>
          <w:rFonts w:hint="eastAsia" w:ascii="宋体" w:hAnsi="宋体"/>
          <w:sz w:val="24"/>
        </w:rPr>
        <w:t>项目</w:t>
      </w:r>
      <w:r>
        <w:rPr>
          <w:rFonts w:ascii="宋体" w:hAnsi="宋体"/>
          <w:sz w:val="24"/>
        </w:rPr>
        <w:t>实施过程中的有关费用按各自承担的工作量分摊。</w:t>
      </w:r>
    </w:p>
    <w:p>
      <w:pPr>
        <w:spacing w:line="360" w:lineRule="auto"/>
        <w:ind w:firstLine="435"/>
        <w:rPr>
          <w:rFonts w:ascii="宋体" w:hAnsi="宋体"/>
          <w:sz w:val="24"/>
        </w:rPr>
      </w:pPr>
      <w:r>
        <w:rPr>
          <w:rFonts w:ascii="宋体" w:hAnsi="宋体"/>
          <w:sz w:val="24"/>
        </w:rPr>
        <w:t>5．联合体</w:t>
      </w:r>
      <w:r>
        <w:rPr>
          <w:rFonts w:hint="eastAsia" w:ascii="宋体" w:hAnsi="宋体"/>
          <w:sz w:val="24"/>
        </w:rPr>
        <w:t>成交</w:t>
      </w:r>
      <w:r>
        <w:rPr>
          <w:rFonts w:ascii="宋体" w:hAnsi="宋体"/>
          <w:sz w:val="24"/>
        </w:rPr>
        <w:t>后，本联合体协议是合同的附件，对联合体各成员单位有合同约束力。</w:t>
      </w:r>
    </w:p>
    <w:p>
      <w:pPr>
        <w:spacing w:line="360" w:lineRule="auto"/>
        <w:ind w:firstLine="435"/>
        <w:rPr>
          <w:rFonts w:ascii="宋体" w:hAnsi="宋体"/>
          <w:sz w:val="24"/>
        </w:rPr>
      </w:pPr>
      <w:r>
        <w:rPr>
          <w:rFonts w:ascii="宋体" w:hAnsi="宋体"/>
          <w:sz w:val="24"/>
        </w:rPr>
        <w:t>6．本协议书自签署之日起生效，联合体未</w:t>
      </w:r>
      <w:r>
        <w:rPr>
          <w:rFonts w:hint="eastAsia" w:ascii="宋体" w:hAnsi="宋体"/>
          <w:sz w:val="24"/>
        </w:rPr>
        <w:t>成交</w:t>
      </w:r>
      <w:r>
        <w:rPr>
          <w:rFonts w:ascii="宋体" w:hAnsi="宋体"/>
          <w:sz w:val="24"/>
        </w:rPr>
        <w:t>或者合同履行完毕后自动失效。</w:t>
      </w:r>
    </w:p>
    <w:p>
      <w:pPr>
        <w:spacing w:line="360" w:lineRule="auto"/>
        <w:ind w:firstLine="435"/>
        <w:rPr>
          <w:rFonts w:ascii="宋体" w:hAnsi="宋体"/>
          <w:sz w:val="24"/>
        </w:rPr>
      </w:pPr>
      <w:r>
        <w:rPr>
          <w:rFonts w:hint="eastAsia" w:ascii="宋体" w:hAnsi="宋体"/>
          <w:sz w:val="24"/>
        </w:rPr>
        <w:t>联合体成员一：</w:t>
      </w:r>
      <w:r>
        <w:rPr>
          <w:rFonts w:hint="eastAsia" w:ascii="宋体" w:hAnsi="宋体"/>
          <w:sz w:val="24"/>
          <w:u w:val="single"/>
        </w:rPr>
        <w:t xml:space="preserve">                       </w:t>
      </w:r>
      <w:r>
        <w:rPr>
          <w:rFonts w:hint="eastAsia" w:ascii="宋体" w:hAnsi="宋体"/>
          <w:sz w:val="24"/>
        </w:rPr>
        <w:t>（公章）</w:t>
      </w:r>
    </w:p>
    <w:p>
      <w:pPr>
        <w:spacing w:line="360" w:lineRule="auto"/>
        <w:ind w:firstLine="435"/>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360" w:lineRule="auto"/>
        <w:ind w:firstLine="435"/>
        <w:rPr>
          <w:rFonts w:ascii="宋体" w:hAnsi="宋体"/>
          <w:sz w:val="24"/>
        </w:rPr>
      </w:pPr>
      <w:r>
        <w:rPr>
          <w:rFonts w:hint="eastAsia" w:ascii="宋体" w:hAnsi="宋体"/>
          <w:sz w:val="24"/>
        </w:rPr>
        <w:t>联合体成员二：</w:t>
      </w:r>
      <w:r>
        <w:rPr>
          <w:rFonts w:hint="eastAsia" w:ascii="宋体" w:hAnsi="宋体"/>
          <w:sz w:val="24"/>
          <w:u w:val="single"/>
        </w:rPr>
        <w:t xml:space="preserve">                       </w:t>
      </w:r>
      <w:r>
        <w:rPr>
          <w:rFonts w:hint="eastAsia" w:ascii="宋体" w:hAnsi="宋体"/>
          <w:sz w:val="24"/>
        </w:rPr>
        <w:t>（公章）</w:t>
      </w:r>
    </w:p>
    <w:p>
      <w:pPr>
        <w:spacing w:line="360" w:lineRule="auto"/>
        <w:ind w:firstLine="435"/>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360" w:lineRule="auto"/>
        <w:ind w:firstLine="435"/>
        <w:rPr>
          <w:rFonts w:ascii="宋体" w:hAnsi="宋体"/>
          <w:sz w:val="24"/>
        </w:rPr>
      </w:pPr>
      <w:r>
        <w:rPr>
          <w:rFonts w:hint="eastAsia" w:ascii="宋体" w:hAnsi="宋体"/>
          <w:sz w:val="24"/>
        </w:rPr>
        <w:t>…………</w:t>
      </w:r>
    </w:p>
    <w:p>
      <w:pPr>
        <w:spacing w:line="360" w:lineRule="auto"/>
        <w:ind w:right="480" w:firstLine="4271" w:firstLineChars="1950"/>
        <w:rPr>
          <w:rFonts w:ascii="宋体" w:hAnsi="宋体"/>
          <w:sz w:val="24"/>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outlineLvl w:val="2"/>
        <w:rPr>
          <w:rFonts w:ascii="宋体" w:hAnsi="宋体"/>
          <w:b/>
          <w:sz w:val="24"/>
        </w:rPr>
      </w:pPr>
      <w:r>
        <w:rPr>
          <w:rFonts w:hint="eastAsia" w:ascii="宋体" w:hAnsi="宋体"/>
          <w:b/>
          <w:sz w:val="24"/>
        </w:rPr>
        <w:t>十二、其他相关证明材料</w:t>
      </w:r>
    </w:p>
    <w:p>
      <w:pPr>
        <w:tabs>
          <w:tab w:val="left" w:pos="4620"/>
        </w:tabs>
        <w:spacing w:line="360" w:lineRule="auto"/>
        <w:ind w:firstLine="438" w:firstLineChars="200"/>
        <w:rPr>
          <w:rFonts w:ascii="宋体" w:hAnsi="宋体"/>
          <w:sz w:val="24"/>
        </w:rPr>
      </w:pPr>
      <w:r>
        <w:rPr>
          <w:rFonts w:hint="eastAsia" w:ascii="宋体" w:hAnsi="宋体"/>
          <w:sz w:val="24"/>
        </w:rPr>
        <w:t>提供符合</w:t>
      </w:r>
      <w:r>
        <w:rPr>
          <w:rFonts w:hint="eastAsia" w:ascii="宋体" w:hAnsi="宋体"/>
          <w:sz w:val="24"/>
          <w:lang w:eastAsia="zh-CN"/>
        </w:rPr>
        <w:t>询价</w:t>
      </w:r>
      <w:r>
        <w:rPr>
          <w:rFonts w:hint="eastAsia" w:ascii="宋体" w:hAnsi="宋体"/>
          <w:sz w:val="24"/>
        </w:rPr>
        <w:t>邀请（</w:t>
      </w:r>
      <w:r>
        <w:rPr>
          <w:rFonts w:hint="eastAsia" w:ascii="宋体" w:hAnsi="宋体"/>
          <w:sz w:val="24"/>
          <w:lang w:eastAsia="zh-CN"/>
        </w:rPr>
        <w:t>询价</w:t>
      </w:r>
      <w:r>
        <w:rPr>
          <w:rFonts w:hint="eastAsia" w:ascii="宋体" w:hAnsi="宋体"/>
          <w:sz w:val="24"/>
        </w:rPr>
        <w:t>公告）、采购需求及评审方法和标准规定的相关证明文件。</w:t>
      </w:r>
    </w:p>
    <w:p>
      <w:pPr>
        <w:spacing w:line="360" w:lineRule="auto"/>
        <w:ind w:firstLine="435"/>
        <w:rPr>
          <w:rFonts w:ascii="宋体" w:hAnsi="宋体"/>
          <w:sz w:val="24"/>
        </w:rPr>
      </w:pPr>
    </w:p>
    <w:p>
      <w:pPr>
        <w:spacing w:line="360" w:lineRule="auto"/>
        <w:ind w:firstLine="435"/>
        <w:rPr>
          <w:rFonts w:asciiTheme="minorEastAsia" w:hAnsiTheme="minorEastAsia" w:eastAsiaTheme="minorEastAsia" w:cstheme="minorEastAsia"/>
          <w:sz w:val="24"/>
        </w:rPr>
      </w:pPr>
    </w:p>
    <w:sectPr>
      <w:footerReference r:id="rId6" w:type="default"/>
      <w:pgSz w:w="11906" w:h="16838"/>
      <w:pgMar w:top="1440" w:right="1400" w:bottom="1440" w:left="1531" w:header="851" w:footer="992" w:gutter="0"/>
      <w:pgNumType w:start="1"/>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Arial" w:hAnsi="Arial" w:cs="Arial"/>
        <w:sz w:val="21"/>
      </w:rPr>
    </w:pPr>
    <w:sdt>
      <w:sdtPr>
        <w:id w:val="-1669238322"/>
        <w:docPartObj>
          <w:docPartGallery w:val="autotext"/>
        </w:docPartObj>
      </w:sdtPr>
      <w:sdtEndPr>
        <w:rPr>
          <w:rFonts w:asciiTheme="minorEastAsia" w:hAnsiTheme="minorEastAsia" w:eastAsiaTheme="minorEastAsia"/>
          <w:sz w:val="21"/>
          <w:szCs w:val="21"/>
        </w:rPr>
      </w:sdtEndPr>
      <w:sdtContent>
        <w:r>
          <w:rPr>
            <w:rFonts w:ascii="Arial" w:hAnsi="Arial" w:cs="Arial"/>
            <w:sz w:val="22"/>
            <w:szCs w:val="22"/>
          </w:rPr>
          <w:t xml:space="preserve">第 </w:t>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40</w:t>
        </w:r>
        <w:r>
          <w:rPr>
            <w:rFonts w:ascii="Arial" w:hAnsi="Arial" w:cs="Arial"/>
            <w:sz w:val="22"/>
            <w:szCs w:val="22"/>
          </w:rPr>
          <w:fldChar w:fldCharType="end"/>
        </w:r>
        <w:r>
          <w:rPr>
            <w:rFonts w:ascii="Arial" w:hAnsi="Arial" w:cs="Arial"/>
            <w:sz w:val="22"/>
            <w:szCs w:val="22"/>
          </w:rPr>
          <w:t xml:space="preserve"> 页 共 </w:t>
        </w:r>
        <w:r>
          <w:rPr>
            <w:rFonts w:ascii="Arial" w:hAnsi="Arial" w:cs="Arial"/>
            <w:sz w:val="22"/>
            <w:szCs w:val="22"/>
          </w:rPr>
          <w:fldChar w:fldCharType="begin"/>
        </w:r>
        <w:r>
          <w:rPr>
            <w:rFonts w:hint="eastAsia" w:ascii="Arial" w:hAnsi="Arial" w:cs="Arial"/>
            <w:sz w:val="22"/>
            <w:szCs w:val="22"/>
          </w:rPr>
          <w:instrText xml:space="preserve">=</w:instrText>
        </w:r>
        <w:r>
          <w:rPr>
            <w:rFonts w:hint="eastAsia" w:ascii="Arial" w:hAnsi="Arial" w:cs="Arial"/>
            <w:sz w:val="22"/>
            <w:szCs w:val="22"/>
          </w:rPr>
          <w:fldChar w:fldCharType="begin"/>
        </w:r>
        <w:r>
          <w:rPr>
            <w:rFonts w:hint="eastAsia" w:ascii="Arial" w:hAnsi="Arial" w:cs="Arial"/>
            <w:sz w:val="22"/>
            <w:szCs w:val="22"/>
          </w:rPr>
          <w:instrText xml:space="preserve"> numpages </w:instrText>
        </w:r>
        <w:r>
          <w:rPr>
            <w:rFonts w:hint="eastAsia" w:ascii="Arial" w:hAnsi="Arial" w:cs="Arial"/>
            <w:sz w:val="22"/>
            <w:szCs w:val="22"/>
          </w:rPr>
          <w:fldChar w:fldCharType="separate"/>
        </w:r>
        <w:r>
          <w:rPr>
            <w:rFonts w:ascii="Arial" w:hAnsi="Arial" w:cs="Arial"/>
            <w:sz w:val="22"/>
            <w:szCs w:val="22"/>
          </w:rPr>
          <w:instrText xml:space="preserve">43</w:instrText>
        </w:r>
        <w:r>
          <w:rPr>
            <w:rFonts w:hint="eastAsia" w:ascii="Arial" w:hAnsi="Arial" w:cs="Arial"/>
            <w:sz w:val="22"/>
            <w:szCs w:val="22"/>
          </w:rPr>
          <w:fldChar w:fldCharType="end"/>
        </w:r>
        <w:r>
          <w:rPr>
            <w:rFonts w:hint="eastAsia" w:ascii="Arial" w:hAnsi="Arial" w:cs="Arial"/>
            <w:sz w:val="22"/>
            <w:szCs w:val="22"/>
          </w:rPr>
          <w:instrText xml:space="preserve">-2</w:instrText>
        </w:r>
        <w:r>
          <w:rPr>
            <w:rFonts w:hint="eastAsia" w:ascii="Arial" w:hAnsi="Arial" w:cs="Arial"/>
            <w:sz w:val="22"/>
            <w:szCs w:val="22"/>
          </w:rPr>
          <w:fldChar w:fldCharType="begin"/>
        </w:r>
        <w:r>
          <w:rPr>
            <w:rFonts w:hint="eastAsia" w:ascii="Arial" w:hAnsi="Arial" w:cs="Arial"/>
            <w:sz w:val="22"/>
            <w:szCs w:val="22"/>
          </w:rPr>
          <w:instrText xml:space="preserve">2</w:instrText>
        </w:r>
        <w:r>
          <w:rPr>
            <w:rFonts w:hint="eastAsia" w:ascii="Arial" w:hAnsi="Arial" w:cs="Arial"/>
            <w:sz w:val="22"/>
            <w:szCs w:val="22"/>
          </w:rPr>
          <w:fldChar w:fldCharType="end"/>
        </w:r>
        <w:r>
          <w:rPr>
            <w:rFonts w:ascii="Arial" w:hAnsi="Arial" w:cs="Arial"/>
            <w:sz w:val="22"/>
            <w:szCs w:val="22"/>
          </w:rPr>
          <w:fldChar w:fldCharType="separate"/>
        </w:r>
        <w:r>
          <w:rPr>
            <w:rFonts w:ascii="Arial" w:hAnsi="Arial" w:cs="Arial"/>
            <w:sz w:val="22"/>
            <w:szCs w:val="22"/>
          </w:rPr>
          <w:t>41</w:t>
        </w:r>
        <w:r>
          <w:rPr>
            <w:rFonts w:ascii="Arial" w:hAnsi="Arial" w:cs="Arial"/>
            <w:sz w:val="22"/>
            <w:szCs w:val="22"/>
          </w:rPr>
          <w:fldChar w:fldCharType="end"/>
        </w:r>
        <w:r>
          <w:rPr>
            <w:rFonts w:ascii="Arial" w:hAnsi="Arial" w:cs="Arial"/>
            <w:sz w:val="22"/>
            <w:szCs w:val="22"/>
          </w:rPr>
          <w:t xml:space="preserve"> 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ascii="宋体" w:hAnsi="宋体"/>
      </w:rPr>
    </w:pPr>
    <w:r>
      <w:rPr>
        <w:rFonts w:ascii="@仿宋_GB2312" w:hAnsi="@仿宋_GB2312" w:eastAsia="@仿宋_GB2312" w:cs="@仿宋_GB2312"/>
        <w:sz w:val="21"/>
      </w:rPr>
      <w:drawing>
        <wp:anchor distT="0" distB="0" distL="114935" distR="114935" simplePos="0" relativeHeight="251659264" behindDoc="1" locked="0" layoutInCell="1" allowOverlap="1">
          <wp:simplePos x="0" y="0"/>
          <wp:positionH relativeFrom="margin">
            <wp:posOffset>1524000</wp:posOffset>
          </wp:positionH>
          <wp:positionV relativeFrom="margin">
            <wp:posOffset>3163570</wp:posOffset>
          </wp:positionV>
          <wp:extent cx="2417445" cy="2417445"/>
          <wp:effectExtent l="0" t="0" r="1905" b="1905"/>
          <wp:wrapNone/>
          <wp:docPr id="2" name="WordPictureWatermark1687302" descr="E:\微云同步助手\许振文\07单项合同项目\安职图标.png安职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687302" descr="E:\微云同步助手\许振文\07单项合同项目\安职图标.png安职图标"/>
                  <pic:cNvPicPr>
                    <a:picLocks noChangeAspect="1"/>
                  </pic:cNvPicPr>
                </pic:nvPicPr>
                <pic:blipFill>
                  <a:blip r:embed="rId1">
                    <a:lum bright="70001" contrast="-70000"/>
                  </a:blip>
                  <a:srcRect/>
                  <a:stretch>
                    <a:fillRect/>
                  </a:stretch>
                </pic:blipFill>
                <pic:spPr>
                  <a:xfrm>
                    <a:off x="0" y="0"/>
                    <a:ext cx="2417445" cy="2417445"/>
                  </a:xfrm>
                  <a:prstGeom prst="rect">
                    <a:avLst/>
                  </a:prstGeom>
                  <a:noFill/>
                  <a:ln>
                    <a:noFill/>
                  </a:ln>
                </pic:spPr>
              </pic:pic>
            </a:graphicData>
          </a:graphic>
        </wp:anchor>
      </w:drawing>
    </w:r>
    <w:r>
      <w:rPr>
        <w:rFonts w:hint="eastAsia" w:ascii="宋体" w:hAnsi="宋体"/>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E20D84"/>
    <w:multiLevelType w:val="singleLevel"/>
    <w:tmpl w:val="30E20D84"/>
    <w:lvl w:ilvl="0" w:tentative="0">
      <w:start w:val="1"/>
      <w:numFmt w:val="chineseCountingThousand"/>
      <w:lvlText w:val="(%1)"/>
      <w:lvlJc w:val="left"/>
      <w:pPr>
        <w:tabs>
          <w:tab w:val="left" w:pos="915"/>
        </w:tabs>
        <w:ind w:left="915" w:hanging="420"/>
      </w:pPr>
      <w:rPr>
        <w:rFonts w:hint="default"/>
      </w:rPr>
    </w:lvl>
  </w:abstractNum>
  <w:abstractNum w:abstractNumId="2">
    <w:nsid w:val="420C153B"/>
    <w:multiLevelType w:val="multilevel"/>
    <w:tmpl w:val="420C153B"/>
    <w:lvl w:ilvl="0" w:tentative="0">
      <w:start w:val="1"/>
      <w:numFmt w:val="decimal"/>
      <w:pStyle w:val="5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94"/>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53C"/>
    <w:rsid w:val="00000540"/>
    <w:rsid w:val="00001769"/>
    <w:rsid w:val="0000355D"/>
    <w:rsid w:val="000073B9"/>
    <w:rsid w:val="0001115C"/>
    <w:rsid w:val="0001130F"/>
    <w:rsid w:val="00013B46"/>
    <w:rsid w:val="00013F0B"/>
    <w:rsid w:val="00015E69"/>
    <w:rsid w:val="00016A04"/>
    <w:rsid w:val="00017752"/>
    <w:rsid w:val="00020439"/>
    <w:rsid w:val="00021734"/>
    <w:rsid w:val="00022F3C"/>
    <w:rsid w:val="00023267"/>
    <w:rsid w:val="0002338F"/>
    <w:rsid w:val="00025456"/>
    <w:rsid w:val="0003266D"/>
    <w:rsid w:val="00035DFD"/>
    <w:rsid w:val="000372BA"/>
    <w:rsid w:val="00037882"/>
    <w:rsid w:val="0004028E"/>
    <w:rsid w:val="00040986"/>
    <w:rsid w:val="00042826"/>
    <w:rsid w:val="00045BC8"/>
    <w:rsid w:val="000503DF"/>
    <w:rsid w:val="00052CAB"/>
    <w:rsid w:val="00052D91"/>
    <w:rsid w:val="0005326F"/>
    <w:rsid w:val="00053E2E"/>
    <w:rsid w:val="0005409B"/>
    <w:rsid w:val="00054A07"/>
    <w:rsid w:val="00056240"/>
    <w:rsid w:val="0005626F"/>
    <w:rsid w:val="00060D52"/>
    <w:rsid w:val="00061195"/>
    <w:rsid w:val="00071501"/>
    <w:rsid w:val="00072144"/>
    <w:rsid w:val="000738F0"/>
    <w:rsid w:val="000745D7"/>
    <w:rsid w:val="00081B52"/>
    <w:rsid w:val="00081FBF"/>
    <w:rsid w:val="00084C6C"/>
    <w:rsid w:val="00085563"/>
    <w:rsid w:val="00085A3B"/>
    <w:rsid w:val="00086AFF"/>
    <w:rsid w:val="0009015B"/>
    <w:rsid w:val="00093A6E"/>
    <w:rsid w:val="00095E7F"/>
    <w:rsid w:val="000A06F3"/>
    <w:rsid w:val="000A096F"/>
    <w:rsid w:val="000A3CC0"/>
    <w:rsid w:val="000A4FCE"/>
    <w:rsid w:val="000A6048"/>
    <w:rsid w:val="000A69A6"/>
    <w:rsid w:val="000A7023"/>
    <w:rsid w:val="000B03A0"/>
    <w:rsid w:val="000B04F6"/>
    <w:rsid w:val="000B0525"/>
    <w:rsid w:val="000B0CF2"/>
    <w:rsid w:val="000B142B"/>
    <w:rsid w:val="000B219C"/>
    <w:rsid w:val="000B396C"/>
    <w:rsid w:val="000B44AB"/>
    <w:rsid w:val="000B7E55"/>
    <w:rsid w:val="000C04C9"/>
    <w:rsid w:val="000C1F70"/>
    <w:rsid w:val="000C21BE"/>
    <w:rsid w:val="000C3B8B"/>
    <w:rsid w:val="000C4036"/>
    <w:rsid w:val="000C711D"/>
    <w:rsid w:val="000D0070"/>
    <w:rsid w:val="000D1634"/>
    <w:rsid w:val="000D1AA2"/>
    <w:rsid w:val="000D4EC6"/>
    <w:rsid w:val="000D66BB"/>
    <w:rsid w:val="000D71D7"/>
    <w:rsid w:val="000E438B"/>
    <w:rsid w:val="000E4746"/>
    <w:rsid w:val="000E529F"/>
    <w:rsid w:val="000F03F6"/>
    <w:rsid w:val="000F1620"/>
    <w:rsid w:val="000F251B"/>
    <w:rsid w:val="000F254D"/>
    <w:rsid w:val="000F27C4"/>
    <w:rsid w:val="000F2936"/>
    <w:rsid w:val="000F340B"/>
    <w:rsid w:val="000F4E63"/>
    <w:rsid w:val="000F73DC"/>
    <w:rsid w:val="000F770E"/>
    <w:rsid w:val="00101444"/>
    <w:rsid w:val="00101FB5"/>
    <w:rsid w:val="001023BE"/>
    <w:rsid w:val="0010283D"/>
    <w:rsid w:val="001052EC"/>
    <w:rsid w:val="0010547C"/>
    <w:rsid w:val="0010595B"/>
    <w:rsid w:val="001108EC"/>
    <w:rsid w:val="00112C0F"/>
    <w:rsid w:val="00112F73"/>
    <w:rsid w:val="001171B3"/>
    <w:rsid w:val="001205E1"/>
    <w:rsid w:val="00121096"/>
    <w:rsid w:val="00122BE1"/>
    <w:rsid w:val="00122E32"/>
    <w:rsid w:val="00122ED2"/>
    <w:rsid w:val="00123159"/>
    <w:rsid w:val="00124342"/>
    <w:rsid w:val="00124BC1"/>
    <w:rsid w:val="001269E3"/>
    <w:rsid w:val="00130004"/>
    <w:rsid w:val="001315A8"/>
    <w:rsid w:val="001316DB"/>
    <w:rsid w:val="00132FC5"/>
    <w:rsid w:val="00135F65"/>
    <w:rsid w:val="00136346"/>
    <w:rsid w:val="00136441"/>
    <w:rsid w:val="00137169"/>
    <w:rsid w:val="00140A5A"/>
    <w:rsid w:val="00140E8C"/>
    <w:rsid w:val="0014153C"/>
    <w:rsid w:val="00141E48"/>
    <w:rsid w:val="00142E0F"/>
    <w:rsid w:val="00143BD3"/>
    <w:rsid w:val="00144525"/>
    <w:rsid w:val="001449BC"/>
    <w:rsid w:val="00146B82"/>
    <w:rsid w:val="00146E72"/>
    <w:rsid w:val="0015128D"/>
    <w:rsid w:val="00152C9F"/>
    <w:rsid w:val="001543FD"/>
    <w:rsid w:val="00154772"/>
    <w:rsid w:val="00156FD8"/>
    <w:rsid w:val="00157F20"/>
    <w:rsid w:val="00164A3E"/>
    <w:rsid w:val="00164C92"/>
    <w:rsid w:val="00164E50"/>
    <w:rsid w:val="00164FDE"/>
    <w:rsid w:val="0016597C"/>
    <w:rsid w:val="00166058"/>
    <w:rsid w:val="0016724A"/>
    <w:rsid w:val="0017007E"/>
    <w:rsid w:val="0017013F"/>
    <w:rsid w:val="00170147"/>
    <w:rsid w:val="001706A8"/>
    <w:rsid w:val="00171FFA"/>
    <w:rsid w:val="00172486"/>
    <w:rsid w:val="0017408A"/>
    <w:rsid w:val="001741AC"/>
    <w:rsid w:val="00174817"/>
    <w:rsid w:val="00180F3B"/>
    <w:rsid w:val="00182C66"/>
    <w:rsid w:val="00182C82"/>
    <w:rsid w:val="00183D00"/>
    <w:rsid w:val="00184420"/>
    <w:rsid w:val="00184C80"/>
    <w:rsid w:val="00185A7D"/>
    <w:rsid w:val="001876AA"/>
    <w:rsid w:val="00191E41"/>
    <w:rsid w:val="001946CE"/>
    <w:rsid w:val="0019503E"/>
    <w:rsid w:val="001973AA"/>
    <w:rsid w:val="001973C3"/>
    <w:rsid w:val="001A00BD"/>
    <w:rsid w:val="001A5784"/>
    <w:rsid w:val="001A622C"/>
    <w:rsid w:val="001A788F"/>
    <w:rsid w:val="001A7A94"/>
    <w:rsid w:val="001B214F"/>
    <w:rsid w:val="001B3FE0"/>
    <w:rsid w:val="001B4D06"/>
    <w:rsid w:val="001B6F83"/>
    <w:rsid w:val="001B770A"/>
    <w:rsid w:val="001B7EC8"/>
    <w:rsid w:val="001C1193"/>
    <w:rsid w:val="001C17D5"/>
    <w:rsid w:val="001C1DFB"/>
    <w:rsid w:val="001C4336"/>
    <w:rsid w:val="001C4520"/>
    <w:rsid w:val="001C4A46"/>
    <w:rsid w:val="001C57E9"/>
    <w:rsid w:val="001C6870"/>
    <w:rsid w:val="001C68CA"/>
    <w:rsid w:val="001C7069"/>
    <w:rsid w:val="001C76DC"/>
    <w:rsid w:val="001C7A5D"/>
    <w:rsid w:val="001D3578"/>
    <w:rsid w:val="001D3883"/>
    <w:rsid w:val="001D52C5"/>
    <w:rsid w:val="001D6AA6"/>
    <w:rsid w:val="001E0183"/>
    <w:rsid w:val="001E42FF"/>
    <w:rsid w:val="001E4708"/>
    <w:rsid w:val="001E55E7"/>
    <w:rsid w:val="001E56AA"/>
    <w:rsid w:val="001E5F8C"/>
    <w:rsid w:val="001F3360"/>
    <w:rsid w:val="001F3688"/>
    <w:rsid w:val="001F4F2B"/>
    <w:rsid w:val="001F561D"/>
    <w:rsid w:val="001F59CF"/>
    <w:rsid w:val="001F6773"/>
    <w:rsid w:val="00200D5B"/>
    <w:rsid w:val="00202D34"/>
    <w:rsid w:val="0020330A"/>
    <w:rsid w:val="002100D7"/>
    <w:rsid w:val="00211E42"/>
    <w:rsid w:val="00212BF9"/>
    <w:rsid w:val="0021637E"/>
    <w:rsid w:val="002173CD"/>
    <w:rsid w:val="00220C1D"/>
    <w:rsid w:val="00222009"/>
    <w:rsid w:val="00222936"/>
    <w:rsid w:val="002229FF"/>
    <w:rsid w:val="002232AD"/>
    <w:rsid w:val="0022336C"/>
    <w:rsid w:val="00224045"/>
    <w:rsid w:val="002240A2"/>
    <w:rsid w:val="00224FCD"/>
    <w:rsid w:val="0022503F"/>
    <w:rsid w:val="00225EBE"/>
    <w:rsid w:val="00226060"/>
    <w:rsid w:val="0022615C"/>
    <w:rsid w:val="002265C3"/>
    <w:rsid w:val="0023046D"/>
    <w:rsid w:val="0023272B"/>
    <w:rsid w:val="0023333F"/>
    <w:rsid w:val="00233628"/>
    <w:rsid w:val="00233A93"/>
    <w:rsid w:val="00237D30"/>
    <w:rsid w:val="00240668"/>
    <w:rsid w:val="00241DC1"/>
    <w:rsid w:val="00243724"/>
    <w:rsid w:val="00247B8F"/>
    <w:rsid w:val="00250653"/>
    <w:rsid w:val="002506F1"/>
    <w:rsid w:val="0025075B"/>
    <w:rsid w:val="002512ED"/>
    <w:rsid w:val="00254D5E"/>
    <w:rsid w:val="00255DD7"/>
    <w:rsid w:val="00256301"/>
    <w:rsid w:val="00257B94"/>
    <w:rsid w:val="00260376"/>
    <w:rsid w:val="002646C5"/>
    <w:rsid w:val="00265536"/>
    <w:rsid w:val="00267AC2"/>
    <w:rsid w:val="00267D31"/>
    <w:rsid w:val="00267F47"/>
    <w:rsid w:val="00270599"/>
    <w:rsid w:val="00271730"/>
    <w:rsid w:val="002717FB"/>
    <w:rsid w:val="00273F8B"/>
    <w:rsid w:val="00274CF7"/>
    <w:rsid w:val="00275329"/>
    <w:rsid w:val="00275EC2"/>
    <w:rsid w:val="00277139"/>
    <w:rsid w:val="002777BE"/>
    <w:rsid w:val="00277C98"/>
    <w:rsid w:val="00280159"/>
    <w:rsid w:val="002820AB"/>
    <w:rsid w:val="002830CE"/>
    <w:rsid w:val="002845FD"/>
    <w:rsid w:val="00286956"/>
    <w:rsid w:val="002901BB"/>
    <w:rsid w:val="00293E27"/>
    <w:rsid w:val="00296223"/>
    <w:rsid w:val="00297CCC"/>
    <w:rsid w:val="002A0D53"/>
    <w:rsid w:val="002A0EB1"/>
    <w:rsid w:val="002A1EAB"/>
    <w:rsid w:val="002A5684"/>
    <w:rsid w:val="002A5E25"/>
    <w:rsid w:val="002A770E"/>
    <w:rsid w:val="002B0C48"/>
    <w:rsid w:val="002B1D14"/>
    <w:rsid w:val="002B5E39"/>
    <w:rsid w:val="002C07EF"/>
    <w:rsid w:val="002C32E1"/>
    <w:rsid w:val="002C34F2"/>
    <w:rsid w:val="002C3A46"/>
    <w:rsid w:val="002C4D4C"/>
    <w:rsid w:val="002C7413"/>
    <w:rsid w:val="002D199A"/>
    <w:rsid w:val="002D604D"/>
    <w:rsid w:val="002D697D"/>
    <w:rsid w:val="002D7328"/>
    <w:rsid w:val="002E083E"/>
    <w:rsid w:val="002E17D0"/>
    <w:rsid w:val="002E182C"/>
    <w:rsid w:val="002E2746"/>
    <w:rsid w:val="002E61B0"/>
    <w:rsid w:val="002E697D"/>
    <w:rsid w:val="002E6989"/>
    <w:rsid w:val="002E7A2E"/>
    <w:rsid w:val="002F16F7"/>
    <w:rsid w:val="002F36D2"/>
    <w:rsid w:val="002F451A"/>
    <w:rsid w:val="002F53C4"/>
    <w:rsid w:val="002F716F"/>
    <w:rsid w:val="00300EB0"/>
    <w:rsid w:val="0030319D"/>
    <w:rsid w:val="00305562"/>
    <w:rsid w:val="003107C0"/>
    <w:rsid w:val="00311309"/>
    <w:rsid w:val="003128B4"/>
    <w:rsid w:val="003137E5"/>
    <w:rsid w:val="003148A6"/>
    <w:rsid w:val="00316963"/>
    <w:rsid w:val="00316B0C"/>
    <w:rsid w:val="003237A0"/>
    <w:rsid w:val="00324738"/>
    <w:rsid w:val="00325E56"/>
    <w:rsid w:val="0032756D"/>
    <w:rsid w:val="003304B7"/>
    <w:rsid w:val="00333B37"/>
    <w:rsid w:val="00334131"/>
    <w:rsid w:val="003346F6"/>
    <w:rsid w:val="0033619B"/>
    <w:rsid w:val="0034141B"/>
    <w:rsid w:val="00341652"/>
    <w:rsid w:val="00341E34"/>
    <w:rsid w:val="00343032"/>
    <w:rsid w:val="003431E7"/>
    <w:rsid w:val="003442B3"/>
    <w:rsid w:val="00346B89"/>
    <w:rsid w:val="00346E10"/>
    <w:rsid w:val="003473A3"/>
    <w:rsid w:val="0034788B"/>
    <w:rsid w:val="003531F0"/>
    <w:rsid w:val="00353D35"/>
    <w:rsid w:val="003555D2"/>
    <w:rsid w:val="00355AE7"/>
    <w:rsid w:val="003561AA"/>
    <w:rsid w:val="003571B4"/>
    <w:rsid w:val="0036533C"/>
    <w:rsid w:val="00366097"/>
    <w:rsid w:val="003673C0"/>
    <w:rsid w:val="00375BB8"/>
    <w:rsid w:val="0037662E"/>
    <w:rsid w:val="00380468"/>
    <w:rsid w:val="003805DE"/>
    <w:rsid w:val="00382800"/>
    <w:rsid w:val="0038316D"/>
    <w:rsid w:val="00383CB8"/>
    <w:rsid w:val="00383D7D"/>
    <w:rsid w:val="00384902"/>
    <w:rsid w:val="00385A43"/>
    <w:rsid w:val="00387439"/>
    <w:rsid w:val="00390284"/>
    <w:rsid w:val="0039116A"/>
    <w:rsid w:val="00396705"/>
    <w:rsid w:val="003A08FB"/>
    <w:rsid w:val="003A0F79"/>
    <w:rsid w:val="003A113A"/>
    <w:rsid w:val="003A3D56"/>
    <w:rsid w:val="003A4468"/>
    <w:rsid w:val="003A4A0F"/>
    <w:rsid w:val="003A51BC"/>
    <w:rsid w:val="003A6966"/>
    <w:rsid w:val="003A737C"/>
    <w:rsid w:val="003A788F"/>
    <w:rsid w:val="003B068F"/>
    <w:rsid w:val="003B0BC9"/>
    <w:rsid w:val="003B44A8"/>
    <w:rsid w:val="003B517E"/>
    <w:rsid w:val="003B529B"/>
    <w:rsid w:val="003B55A2"/>
    <w:rsid w:val="003B577D"/>
    <w:rsid w:val="003B6468"/>
    <w:rsid w:val="003C02B0"/>
    <w:rsid w:val="003C0DF6"/>
    <w:rsid w:val="003C2096"/>
    <w:rsid w:val="003C3F6A"/>
    <w:rsid w:val="003C4B9C"/>
    <w:rsid w:val="003C56CE"/>
    <w:rsid w:val="003C58C1"/>
    <w:rsid w:val="003C635D"/>
    <w:rsid w:val="003C655C"/>
    <w:rsid w:val="003C708A"/>
    <w:rsid w:val="003C7790"/>
    <w:rsid w:val="003C7796"/>
    <w:rsid w:val="003D0E65"/>
    <w:rsid w:val="003D31F9"/>
    <w:rsid w:val="003D4F70"/>
    <w:rsid w:val="003D684E"/>
    <w:rsid w:val="003E080D"/>
    <w:rsid w:val="003E43DC"/>
    <w:rsid w:val="003E634C"/>
    <w:rsid w:val="003E7D21"/>
    <w:rsid w:val="003F0FAB"/>
    <w:rsid w:val="003F0FEB"/>
    <w:rsid w:val="003F123A"/>
    <w:rsid w:val="003F340E"/>
    <w:rsid w:val="003F5798"/>
    <w:rsid w:val="003F6AFB"/>
    <w:rsid w:val="003F7A1E"/>
    <w:rsid w:val="003F7A37"/>
    <w:rsid w:val="003F7B82"/>
    <w:rsid w:val="00400382"/>
    <w:rsid w:val="00401517"/>
    <w:rsid w:val="00403DFA"/>
    <w:rsid w:val="00404605"/>
    <w:rsid w:val="0040776B"/>
    <w:rsid w:val="00407F8A"/>
    <w:rsid w:val="00411BD2"/>
    <w:rsid w:val="00411E97"/>
    <w:rsid w:val="00414A0E"/>
    <w:rsid w:val="00415674"/>
    <w:rsid w:val="00415A02"/>
    <w:rsid w:val="00417D57"/>
    <w:rsid w:val="00422479"/>
    <w:rsid w:val="004228B7"/>
    <w:rsid w:val="0042529C"/>
    <w:rsid w:val="00425BF8"/>
    <w:rsid w:val="00425DC5"/>
    <w:rsid w:val="00426208"/>
    <w:rsid w:val="004275C4"/>
    <w:rsid w:val="00430EF8"/>
    <w:rsid w:val="004331C3"/>
    <w:rsid w:val="00437B61"/>
    <w:rsid w:val="0044096F"/>
    <w:rsid w:val="00440B7A"/>
    <w:rsid w:val="00440CE0"/>
    <w:rsid w:val="0044193C"/>
    <w:rsid w:val="00443430"/>
    <w:rsid w:val="00446BDD"/>
    <w:rsid w:val="00446F7F"/>
    <w:rsid w:val="00447854"/>
    <w:rsid w:val="004543CC"/>
    <w:rsid w:val="00454427"/>
    <w:rsid w:val="004552DE"/>
    <w:rsid w:val="00455C4C"/>
    <w:rsid w:val="00455D75"/>
    <w:rsid w:val="00460FC5"/>
    <w:rsid w:val="0046292D"/>
    <w:rsid w:val="00463066"/>
    <w:rsid w:val="00464054"/>
    <w:rsid w:val="004649DD"/>
    <w:rsid w:val="00464C2C"/>
    <w:rsid w:val="00467BD7"/>
    <w:rsid w:val="004701A9"/>
    <w:rsid w:val="00471581"/>
    <w:rsid w:val="004725C4"/>
    <w:rsid w:val="00473325"/>
    <w:rsid w:val="00473CFA"/>
    <w:rsid w:val="00473D89"/>
    <w:rsid w:val="004750C8"/>
    <w:rsid w:val="00475F51"/>
    <w:rsid w:val="00476B79"/>
    <w:rsid w:val="004810B1"/>
    <w:rsid w:val="004813E1"/>
    <w:rsid w:val="004837C4"/>
    <w:rsid w:val="00484ED4"/>
    <w:rsid w:val="004878E7"/>
    <w:rsid w:val="0048799F"/>
    <w:rsid w:val="00491CB9"/>
    <w:rsid w:val="00491DC7"/>
    <w:rsid w:val="0049484E"/>
    <w:rsid w:val="0049518E"/>
    <w:rsid w:val="00496C0C"/>
    <w:rsid w:val="00496D1A"/>
    <w:rsid w:val="004A0AE2"/>
    <w:rsid w:val="004A163E"/>
    <w:rsid w:val="004A1744"/>
    <w:rsid w:val="004A42ED"/>
    <w:rsid w:val="004A64EC"/>
    <w:rsid w:val="004A6D5E"/>
    <w:rsid w:val="004B0861"/>
    <w:rsid w:val="004B158B"/>
    <w:rsid w:val="004B274B"/>
    <w:rsid w:val="004B6AD0"/>
    <w:rsid w:val="004B7A22"/>
    <w:rsid w:val="004B7BD1"/>
    <w:rsid w:val="004C211E"/>
    <w:rsid w:val="004C2E6D"/>
    <w:rsid w:val="004C4835"/>
    <w:rsid w:val="004D0678"/>
    <w:rsid w:val="004D0D68"/>
    <w:rsid w:val="004D1150"/>
    <w:rsid w:val="004D228D"/>
    <w:rsid w:val="004D366D"/>
    <w:rsid w:val="004D3906"/>
    <w:rsid w:val="004E01F1"/>
    <w:rsid w:val="004E1678"/>
    <w:rsid w:val="004E218F"/>
    <w:rsid w:val="004E24C0"/>
    <w:rsid w:val="004E5AA6"/>
    <w:rsid w:val="004E675E"/>
    <w:rsid w:val="004F1561"/>
    <w:rsid w:val="004F376C"/>
    <w:rsid w:val="004F62B5"/>
    <w:rsid w:val="00502C12"/>
    <w:rsid w:val="0050383E"/>
    <w:rsid w:val="00506D85"/>
    <w:rsid w:val="00510DCE"/>
    <w:rsid w:val="00512963"/>
    <w:rsid w:val="0051308E"/>
    <w:rsid w:val="00514953"/>
    <w:rsid w:val="00514E32"/>
    <w:rsid w:val="00516758"/>
    <w:rsid w:val="00516A27"/>
    <w:rsid w:val="005201A5"/>
    <w:rsid w:val="0052078A"/>
    <w:rsid w:val="00523BC0"/>
    <w:rsid w:val="00524250"/>
    <w:rsid w:val="005250F6"/>
    <w:rsid w:val="00526D88"/>
    <w:rsid w:val="005276EE"/>
    <w:rsid w:val="00527C86"/>
    <w:rsid w:val="00531C1C"/>
    <w:rsid w:val="00532A8E"/>
    <w:rsid w:val="00534A7C"/>
    <w:rsid w:val="00535F6D"/>
    <w:rsid w:val="005410D2"/>
    <w:rsid w:val="0054287F"/>
    <w:rsid w:val="00542AA6"/>
    <w:rsid w:val="00544D95"/>
    <w:rsid w:val="005461F1"/>
    <w:rsid w:val="00550467"/>
    <w:rsid w:val="0055102D"/>
    <w:rsid w:val="00551BEB"/>
    <w:rsid w:val="00553ED0"/>
    <w:rsid w:val="00555ED1"/>
    <w:rsid w:val="00556962"/>
    <w:rsid w:val="00557A50"/>
    <w:rsid w:val="00561B50"/>
    <w:rsid w:val="00563AC8"/>
    <w:rsid w:val="005647C7"/>
    <w:rsid w:val="00566BC1"/>
    <w:rsid w:val="00566BDE"/>
    <w:rsid w:val="00571C32"/>
    <w:rsid w:val="00572087"/>
    <w:rsid w:val="00573FA0"/>
    <w:rsid w:val="00574127"/>
    <w:rsid w:val="00576127"/>
    <w:rsid w:val="00576E58"/>
    <w:rsid w:val="00580F35"/>
    <w:rsid w:val="00583686"/>
    <w:rsid w:val="00583C98"/>
    <w:rsid w:val="00585B25"/>
    <w:rsid w:val="005874CB"/>
    <w:rsid w:val="0058781B"/>
    <w:rsid w:val="00590D7A"/>
    <w:rsid w:val="0059131D"/>
    <w:rsid w:val="00591A51"/>
    <w:rsid w:val="0059201A"/>
    <w:rsid w:val="00592681"/>
    <w:rsid w:val="00593CF9"/>
    <w:rsid w:val="0059536D"/>
    <w:rsid w:val="005972BC"/>
    <w:rsid w:val="005979F6"/>
    <w:rsid w:val="00597F12"/>
    <w:rsid w:val="005A0253"/>
    <w:rsid w:val="005A38BF"/>
    <w:rsid w:val="005A4C48"/>
    <w:rsid w:val="005A5A5A"/>
    <w:rsid w:val="005A6B70"/>
    <w:rsid w:val="005A764A"/>
    <w:rsid w:val="005A77F8"/>
    <w:rsid w:val="005A7AE3"/>
    <w:rsid w:val="005B072B"/>
    <w:rsid w:val="005B11AB"/>
    <w:rsid w:val="005B344E"/>
    <w:rsid w:val="005B3DC0"/>
    <w:rsid w:val="005B4E61"/>
    <w:rsid w:val="005C00A3"/>
    <w:rsid w:val="005C1FB8"/>
    <w:rsid w:val="005C2542"/>
    <w:rsid w:val="005C33FB"/>
    <w:rsid w:val="005C5B3B"/>
    <w:rsid w:val="005D05D0"/>
    <w:rsid w:val="005D3781"/>
    <w:rsid w:val="005D402C"/>
    <w:rsid w:val="005D6053"/>
    <w:rsid w:val="005E1785"/>
    <w:rsid w:val="005E208D"/>
    <w:rsid w:val="005E4A91"/>
    <w:rsid w:val="005E571E"/>
    <w:rsid w:val="005F233D"/>
    <w:rsid w:val="005F3399"/>
    <w:rsid w:val="005F6E20"/>
    <w:rsid w:val="006002DA"/>
    <w:rsid w:val="00602212"/>
    <w:rsid w:val="00602654"/>
    <w:rsid w:val="00603058"/>
    <w:rsid w:val="00603EA1"/>
    <w:rsid w:val="00606825"/>
    <w:rsid w:val="006077EE"/>
    <w:rsid w:val="006119A0"/>
    <w:rsid w:val="00611B47"/>
    <w:rsid w:val="0061408A"/>
    <w:rsid w:val="006141F3"/>
    <w:rsid w:val="006150B7"/>
    <w:rsid w:val="0061548A"/>
    <w:rsid w:val="0061550E"/>
    <w:rsid w:val="006166D4"/>
    <w:rsid w:val="00616800"/>
    <w:rsid w:val="00616A75"/>
    <w:rsid w:val="00617F39"/>
    <w:rsid w:val="00622327"/>
    <w:rsid w:val="00622762"/>
    <w:rsid w:val="00622BAC"/>
    <w:rsid w:val="00625893"/>
    <w:rsid w:val="0062600B"/>
    <w:rsid w:val="00626601"/>
    <w:rsid w:val="006271E9"/>
    <w:rsid w:val="00627B34"/>
    <w:rsid w:val="006310EC"/>
    <w:rsid w:val="0063315F"/>
    <w:rsid w:val="00634094"/>
    <w:rsid w:val="00636E66"/>
    <w:rsid w:val="00637654"/>
    <w:rsid w:val="00637A45"/>
    <w:rsid w:val="0064595C"/>
    <w:rsid w:val="00646314"/>
    <w:rsid w:val="006521AF"/>
    <w:rsid w:val="006527D5"/>
    <w:rsid w:val="00653301"/>
    <w:rsid w:val="00653CDB"/>
    <w:rsid w:val="0065598F"/>
    <w:rsid w:val="00655E3B"/>
    <w:rsid w:val="00657BA0"/>
    <w:rsid w:val="00657F35"/>
    <w:rsid w:val="00661573"/>
    <w:rsid w:val="006636B7"/>
    <w:rsid w:val="00663BBA"/>
    <w:rsid w:val="006654FA"/>
    <w:rsid w:val="006658F9"/>
    <w:rsid w:val="00665B6D"/>
    <w:rsid w:val="00670B2A"/>
    <w:rsid w:val="00672A0B"/>
    <w:rsid w:val="00672F86"/>
    <w:rsid w:val="006733EF"/>
    <w:rsid w:val="00674F9D"/>
    <w:rsid w:val="00675AE5"/>
    <w:rsid w:val="00676D66"/>
    <w:rsid w:val="00677153"/>
    <w:rsid w:val="006808E4"/>
    <w:rsid w:val="00680C1E"/>
    <w:rsid w:val="0068175E"/>
    <w:rsid w:val="00683EDB"/>
    <w:rsid w:val="00684B7D"/>
    <w:rsid w:val="00685211"/>
    <w:rsid w:val="006852EA"/>
    <w:rsid w:val="00685994"/>
    <w:rsid w:val="00692317"/>
    <w:rsid w:val="00692D81"/>
    <w:rsid w:val="0069343E"/>
    <w:rsid w:val="00693526"/>
    <w:rsid w:val="00693C2A"/>
    <w:rsid w:val="00693D9E"/>
    <w:rsid w:val="00695FFB"/>
    <w:rsid w:val="00696AA4"/>
    <w:rsid w:val="00697D6D"/>
    <w:rsid w:val="006A16C9"/>
    <w:rsid w:val="006A5234"/>
    <w:rsid w:val="006A73B7"/>
    <w:rsid w:val="006B09E1"/>
    <w:rsid w:val="006B7F41"/>
    <w:rsid w:val="006C48AD"/>
    <w:rsid w:val="006C5037"/>
    <w:rsid w:val="006C5C77"/>
    <w:rsid w:val="006C6D85"/>
    <w:rsid w:val="006C753C"/>
    <w:rsid w:val="006C7EE6"/>
    <w:rsid w:val="006D3C99"/>
    <w:rsid w:val="006D4648"/>
    <w:rsid w:val="006D53B2"/>
    <w:rsid w:val="006D6258"/>
    <w:rsid w:val="006D65D0"/>
    <w:rsid w:val="006E0323"/>
    <w:rsid w:val="006E06D5"/>
    <w:rsid w:val="006E3523"/>
    <w:rsid w:val="006E4256"/>
    <w:rsid w:val="006E439C"/>
    <w:rsid w:val="006E5998"/>
    <w:rsid w:val="006E792B"/>
    <w:rsid w:val="006F2156"/>
    <w:rsid w:val="006F3C71"/>
    <w:rsid w:val="006F3E6F"/>
    <w:rsid w:val="006F6AFF"/>
    <w:rsid w:val="006F6DBE"/>
    <w:rsid w:val="006F7C06"/>
    <w:rsid w:val="007009EF"/>
    <w:rsid w:val="00700B77"/>
    <w:rsid w:val="00700EDB"/>
    <w:rsid w:val="0070307F"/>
    <w:rsid w:val="00703430"/>
    <w:rsid w:val="00703CD4"/>
    <w:rsid w:val="00703DC2"/>
    <w:rsid w:val="00705BF4"/>
    <w:rsid w:val="00705C21"/>
    <w:rsid w:val="00706D2F"/>
    <w:rsid w:val="00706D5A"/>
    <w:rsid w:val="007076D5"/>
    <w:rsid w:val="00707E6E"/>
    <w:rsid w:val="0071024D"/>
    <w:rsid w:val="0071061F"/>
    <w:rsid w:val="00711986"/>
    <w:rsid w:val="0071736A"/>
    <w:rsid w:val="00717D08"/>
    <w:rsid w:val="00721706"/>
    <w:rsid w:val="0072417B"/>
    <w:rsid w:val="00726766"/>
    <w:rsid w:val="00726D45"/>
    <w:rsid w:val="00727A82"/>
    <w:rsid w:val="007326F4"/>
    <w:rsid w:val="00735F0B"/>
    <w:rsid w:val="0073702A"/>
    <w:rsid w:val="00737A00"/>
    <w:rsid w:val="007402EA"/>
    <w:rsid w:val="00740C20"/>
    <w:rsid w:val="0074107C"/>
    <w:rsid w:val="00741AF2"/>
    <w:rsid w:val="007445CF"/>
    <w:rsid w:val="00744FA4"/>
    <w:rsid w:val="00746E2B"/>
    <w:rsid w:val="007472B3"/>
    <w:rsid w:val="0074768E"/>
    <w:rsid w:val="0075266E"/>
    <w:rsid w:val="00754049"/>
    <w:rsid w:val="00754F05"/>
    <w:rsid w:val="007555B3"/>
    <w:rsid w:val="00756CB5"/>
    <w:rsid w:val="0075755E"/>
    <w:rsid w:val="0075758F"/>
    <w:rsid w:val="00763AC6"/>
    <w:rsid w:val="0076522E"/>
    <w:rsid w:val="00766AD9"/>
    <w:rsid w:val="00767163"/>
    <w:rsid w:val="00767680"/>
    <w:rsid w:val="00770215"/>
    <w:rsid w:val="0077166E"/>
    <w:rsid w:val="00772F6E"/>
    <w:rsid w:val="00773195"/>
    <w:rsid w:val="00774272"/>
    <w:rsid w:val="007746BD"/>
    <w:rsid w:val="0077793C"/>
    <w:rsid w:val="00780393"/>
    <w:rsid w:val="00782388"/>
    <w:rsid w:val="00782391"/>
    <w:rsid w:val="00782A68"/>
    <w:rsid w:val="00783E3A"/>
    <w:rsid w:val="00784C47"/>
    <w:rsid w:val="0078537C"/>
    <w:rsid w:val="0078783B"/>
    <w:rsid w:val="00790ED6"/>
    <w:rsid w:val="00791308"/>
    <w:rsid w:val="00794E6F"/>
    <w:rsid w:val="007A0A71"/>
    <w:rsid w:val="007A1F46"/>
    <w:rsid w:val="007A29E5"/>
    <w:rsid w:val="007A3568"/>
    <w:rsid w:val="007A4812"/>
    <w:rsid w:val="007A5C51"/>
    <w:rsid w:val="007A6199"/>
    <w:rsid w:val="007A6A08"/>
    <w:rsid w:val="007A6A2B"/>
    <w:rsid w:val="007B55AF"/>
    <w:rsid w:val="007B6F93"/>
    <w:rsid w:val="007B7714"/>
    <w:rsid w:val="007C3D9A"/>
    <w:rsid w:val="007C5115"/>
    <w:rsid w:val="007C58D1"/>
    <w:rsid w:val="007C6CE1"/>
    <w:rsid w:val="007D1CA5"/>
    <w:rsid w:val="007D4C11"/>
    <w:rsid w:val="007D6273"/>
    <w:rsid w:val="007D6B94"/>
    <w:rsid w:val="007D7CEE"/>
    <w:rsid w:val="007E0CD8"/>
    <w:rsid w:val="007E1B26"/>
    <w:rsid w:val="007E3E4D"/>
    <w:rsid w:val="007E4106"/>
    <w:rsid w:val="007E426F"/>
    <w:rsid w:val="007E4418"/>
    <w:rsid w:val="007E4C1E"/>
    <w:rsid w:val="007F066D"/>
    <w:rsid w:val="007F3CEA"/>
    <w:rsid w:val="007F48B5"/>
    <w:rsid w:val="007F543D"/>
    <w:rsid w:val="007F69FF"/>
    <w:rsid w:val="00800D89"/>
    <w:rsid w:val="00802A36"/>
    <w:rsid w:val="0080391D"/>
    <w:rsid w:val="00805327"/>
    <w:rsid w:val="00806D6C"/>
    <w:rsid w:val="00813AC0"/>
    <w:rsid w:val="00814A78"/>
    <w:rsid w:val="008167F4"/>
    <w:rsid w:val="008175CC"/>
    <w:rsid w:val="00820793"/>
    <w:rsid w:val="00821B5E"/>
    <w:rsid w:val="00823781"/>
    <w:rsid w:val="00825FA5"/>
    <w:rsid w:val="00826293"/>
    <w:rsid w:val="008263BF"/>
    <w:rsid w:val="008266E8"/>
    <w:rsid w:val="00826C4E"/>
    <w:rsid w:val="00826D6A"/>
    <w:rsid w:val="0083125C"/>
    <w:rsid w:val="00831F44"/>
    <w:rsid w:val="0083253E"/>
    <w:rsid w:val="00832B4C"/>
    <w:rsid w:val="00834779"/>
    <w:rsid w:val="008350EA"/>
    <w:rsid w:val="00835F09"/>
    <w:rsid w:val="0083647D"/>
    <w:rsid w:val="0084020C"/>
    <w:rsid w:val="0084079D"/>
    <w:rsid w:val="00841648"/>
    <w:rsid w:val="008466C2"/>
    <w:rsid w:val="00850551"/>
    <w:rsid w:val="008537CA"/>
    <w:rsid w:val="008570A3"/>
    <w:rsid w:val="00857333"/>
    <w:rsid w:val="0086004D"/>
    <w:rsid w:val="00862ED0"/>
    <w:rsid w:val="00862F65"/>
    <w:rsid w:val="00863F5A"/>
    <w:rsid w:val="00866667"/>
    <w:rsid w:val="008707A3"/>
    <w:rsid w:val="008711FF"/>
    <w:rsid w:val="00871C74"/>
    <w:rsid w:val="00872E42"/>
    <w:rsid w:val="00873D17"/>
    <w:rsid w:val="00873E39"/>
    <w:rsid w:val="0088422D"/>
    <w:rsid w:val="0088438C"/>
    <w:rsid w:val="00884D87"/>
    <w:rsid w:val="00885940"/>
    <w:rsid w:val="00885FAC"/>
    <w:rsid w:val="008868F0"/>
    <w:rsid w:val="0088709F"/>
    <w:rsid w:val="0089027B"/>
    <w:rsid w:val="00891AF5"/>
    <w:rsid w:val="00892011"/>
    <w:rsid w:val="00892581"/>
    <w:rsid w:val="00893B48"/>
    <w:rsid w:val="00894F64"/>
    <w:rsid w:val="00895599"/>
    <w:rsid w:val="008963E0"/>
    <w:rsid w:val="008A416A"/>
    <w:rsid w:val="008A48F2"/>
    <w:rsid w:val="008A4D54"/>
    <w:rsid w:val="008A5986"/>
    <w:rsid w:val="008A64DF"/>
    <w:rsid w:val="008A68FC"/>
    <w:rsid w:val="008B0757"/>
    <w:rsid w:val="008B0760"/>
    <w:rsid w:val="008B21E1"/>
    <w:rsid w:val="008B3270"/>
    <w:rsid w:val="008B3AE5"/>
    <w:rsid w:val="008B3C67"/>
    <w:rsid w:val="008B5BE4"/>
    <w:rsid w:val="008B63A4"/>
    <w:rsid w:val="008B660F"/>
    <w:rsid w:val="008B6AD0"/>
    <w:rsid w:val="008B7875"/>
    <w:rsid w:val="008C0274"/>
    <w:rsid w:val="008C2CF0"/>
    <w:rsid w:val="008C2F49"/>
    <w:rsid w:val="008C7200"/>
    <w:rsid w:val="008C7477"/>
    <w:rsid w:val="008C7780"/>
    <w:rsid w:val="008D1D00"/>
    <w:rsid w:val="008D2ECC"/>
    <w:rsid w:val="008D3BFA"/>
    <w:rsid w:val="008D7F34"/>
    <w:rsid w:val="008E060A"/>
    <w:rsid w:val="008E1566"/>
    <w:rsid w:val="008E18BF"/>
    <w:rsid w:val="008E27EF"/>
    <w:rsid w:val="008E3D55"/>
    <w:rsid w:val="008E4134"/>
    <w:rsid w:val="008E41E2"/>
    <w:rsid w:val="008E558E"/>
    <w:rsid w:val="008F09C0"/>
    <w:rsid w:val="008F148C"/>
    <w:rsid w:val="008F2742"/>
    <w:rsid w:val="008F2AF9"/>
    <w:rsid w:val="008F56F1"/>
    <w:rsid w:val="008F6C09"/>
    <w:rsid w:val="00900F57"/>
    <w:rsid w:val="00901755"/>
    <w:rsid w:val="00902011"/>
    <w:rsid w:val="00904236"/>
    <w:rsid w:val="00905400"/>
    <w:rsid w:val="009070C7"/>
    <w:rsid w:val="00915FB4"/>
    <w:rsid w:val="00916B75"/>
    <w:rsid w:val="00916EB3"/>
    <w:rsid w:val="0092216D"/>
    <w:rsid w:val="009258D6"/>
    <w:rsid w:val="00927092"/>
    <w:rsid w:val="00932FAE"/>
    <w:rsid w:val="0093517B"/>
    <w:rsid w:val="00940055"/>
    <w:rsid w:val="00940F6B"/>
    <w:rsid w:val="00941039"/>
    <w:rsid w:val="00941892"/>
    <w:rsid w:val="00942A8E"/>
    <w:rsid w:val="009432B1"/>
    <w:rsid w:val="009446BD"/>
    <w:rsid w:val="00950E32"/>
    <w:rsid w:val="00951099"/>
    <w:rsid w:val="0095406F"/>
    <w:rsid w:val="0095576F"/>
    <w:rsid w:val="00956202"/>
    <w:rsid w:val="00956311"/>
    <w:rsid w:val="00957DD0"/>
    <w:rsid w:val="00960FB4"/>
    <w:rsid w:val="00963245"/>
    <w:rsid w:val="00965840"/>
    <w:rsid w:val="009661A8"/>
    <w:rsid w:val="009669EC"/>
    <w:rsid w:val="009701E3"/>
    <w:rsid w:val="00970939"/>
    <w:rsid w:val="00971267"/>
    <w:rsid w:val="009726A6"/>
    <w:rsid w:val="00972C0C"/>
    <w:rsid w:val="009732C8"/>
    <w:rsid w:val="00974F48"/>
    <w:rsid w:val="009754CB"/>
    <w:rsid w:val="00977D17"/>
    <w:rsid w:val="00980354"/>
    <w:rsid w:val="00980CEA"/>
    <w:rsid w:val="00980D7A"/>
    <w:rsid w:val="0098141C"/>
    <w:rsid w:val="00981BB8"/>
    <w:rsid w:val="0098274A"/>
    <w:rsid w:val="00983DF9"/>
    <w:rsid w:val="00985607"/>
    <w:rsid w:val="009871C5"/>
    <w:rsid w:val="0099061B"/>
    <w:rsid w:val="00990705"/>
    <w:rsid w:val="00992874"/>
    <w:rsid w:val="009948AC"/>
    <w:rsid w:val="00994B45"/>
    <w:rsid w:val="00995A69"/>
    <w:rsid w:val="009973C7"/>
    <w:rsid w:val="00997E19"/>
    <w:rsid w:val="009A1757"/>
    <w:rsid w:val="009A307F"/>
    <w:rsid w:val="009A5298"/>
    <w:rsid w:val="009A595E"/>
    <w:rsid w:val="009B389A"/>
    <w:rsid w:val="009B4A8C"/>
    <w:rsid w:val="009B5974"/>
    <w:rsid w:val="009B6602"/>
    <w:rsid w:val="009B75E9"/>
    <w:rsid w:val="009B7E65"/>
    <w:rsid w:val="009C0864"/>
    <w:rsid w:val="009C2690"/>
    <w:rsid w:val="009C3CF4"/>
    <w:rsid w:val="009C5CED"/>
    <w:rsid w:val="009C6982"/>
    <w:rsid w:val="009C7892"/>
    <w:rsid w:val="009C7EAB"/>
    <w:rsid w:val="009D03BC"/>
    <w:rsid w:val="009D347F"/>
    <w:rsid w:val="009D4070"/>
    <w:rsid w:val="009D5A21"/>
    <w:rsid w:val="009D62DC"/>
    <w:rsid w:val="009E268D"/>
    <w:rsid w:val="009E29A1"/>
    <w:rsid w:val="009E338C"/>
    <w:rsid w:val="009E6707"/>
    <w:rsid w:val="009E6D1C"/>
    <w:rsid w:val="009F1B50"/>
    <w:rsid w:val="009F227B"/>
    <w:rsid w:val="009F34FC"/>
    <w:rsid w:val="009F4FD3"/>
    <w:rsid w:val="009F7466"/>
    <w:rsid w:val="00A00F79"/>
    <w:rsid w:val="00A01F3D"/>
    <w:rsid w:val="00A0274F"/>
    <w:rsid w:val="00A03456"/>
    <w:rsid w:val="00A0393B"/>
    <w:rsid w:val="00A0443A"/>
    <w:rsid w:val="00A05C8D"/>
    <w:rsid w:val="00A07749"/>
    <w:rsid w:val="00A11D2A"/>
    <w:rsid w:val="00A13F19"/>
    <w:rsid w:val="00A15599"/>
    <w:rsid w:val="00A15FD0"/>
    <w:rsid w:val="00A20F31"/>
    <w:rsid w:val="00A21FD3"/>
    <w:rsid w:val="00A27F1C"/>
    <w:rsid w:val="00A300D7"/>
    <w:rsid w:val="00A3114A"/>
    <w:rsid w:val="00A33D0C"/>
    <w:rsid w:val="00A3430B"/>
    <w:rsid w:val="00A36CDC"/>
    <w:rsid w:val="00A42121"/>
    <w:rsid w:val="00A428B9"/>
    <w:rsid w:val="00A42DCB"/>
    <w:rsid w:val="00A43899"/>
    <w:rsid w:val="00A45FFB"/>
    <w:rsid w:val="00A50D1E"/>
    <w:rsid w:val="00A51344"/>
    <w:rsid w:val="00A5220C"/>
    <w:rsid w:val="00A5221F"/>
    <w:rsid w:val="00A56373"/>
    <w:rsid w:val="00A62C9C"/>
    <w:rsid w:val="00A64D91"/>
    <w:rsid w:val="00A66BA7"/>
    <w:rsid w:val="00A67407"/>
    <w:rsid w:val="00A70605"/>
    <w:rsid w:val="00A7207F"/>
    <w:rsid w:val="00A74B3B"/>
    <w:rsid w:val="00A76023"/>
    <w:rsid w:val="00A76575"/>
    <w:rsid w:val="00A77AFE"/>
    <w:rsid w:val="00A77DC3"/>
    <w:rsid w:val="00A80DD2"/>
    <w:rsid w:val="00A82AE8"/>
    <w:rsid w:val="00A86314"/>
    <w:rsid w:val="00A91361"/>
    <w:rsid w:val="00A96259"/>
    <w:rsid w:val="00A96482"/>
    <w:rsid w:val="00AA2685"/>
    <w:rsid w:val="00AA4E57"/>
    <w:rsid w:val="00AA4F56"/>
    <w:rsid w:val="00AA57F0"/>
    <w:rsid w:val="00AA61E2"/>
    <w:rsid w:val="00AA7EE8"/>
    <w:rsid w:val="00AB1718"/>
    <w:rsid w:val="00AB5E0A"/>
    <w:rsid w:val="00AB5FF7"/>
    <w:rsid w:val="00AC0740"/>
    <w:rsid w:val="00AC1165"/>
    <w:rsid w:val="00AC6A42"/>
    <w:rsid w:val="00AC6D1F"/>
    <w:rsid w:val="00AD023A"/>
    <w:rsid w:val="00AD0B20"/>
    <w:rsid w:val="00AD21BB"/>
    <w:rsid w:val="00AD3904"/>
    <w:rsid w:val="00AD3B74"/>
    <w:rsid w:val="00AD5CDD"/>
    <w:rsid w:val="00AD70BB"/>
    <w:rsid w:val="00AE1BA1"/>
    <w:rsid w:val="00AE3414"/>
    <w:rsid w:val="00AE5955"/>
    <w:rsid w:val="00AE6A3A"/>
    <w:rsid w:val="00AE725F"/>
    <w:rsid w:val="00AE78C4"/>
    <w:rsid w:val="00AF2DB4"/>
    <w:rsid w:val="00AF2F4D"/>
    <w:rsid w:val="00AF72E5"/>
    <w:rsid w:val="00B03BD1"/>
    <w:rsid w:val="00B046B9"/>
    <w:rsid w:val="00B054CC"/>
    <w:rsid w:val="00B05FBD"/>
    <w:rsid w:val="00B07B3F"/>
    <w:rsid w:val="00B12D4C"/>
    <w:rsid w:val="00B13022"/>
    <w:rsid w:val="00B15041"/>
    <w:rsid w:val="00B156FD"/>
    <w:rsid w:val="00B1634F"/>
    <w:rsid w:val="00B16748"/>
    <w:rsid w:val="00B1749D"/>
    <w:rsid w:val="00B24C5F"/>
    <w:rsid w:val="00B273AD"/>
    <w:rsid w:val="00B3004A"/>
    <w:rsid w:val="00B32BC9"/>
    <w:rsid w:val="00B34466"/>
    <w:rsid w:val="00B36EDA"/>
    <w:rsid w:val="00B37FDE"/>
    <w:rsid w:val="00B4037D"/>
    <w:rsid w:val="00B41791"/>
    <w:rsid w:val="00B41C6B"/>
    <w:rsid w:val="00B41E01"/>
    <w:rsid w:val="00B4236A"/>
    <w:rsid w:val="00B43309"/>
    <w:rsid w:val="00B441AC"/>
    <w:rsid w:val="00B453E7"/>
    <w:rsid w:val="00B50B03"/>
    <w:rsid w:val="00B512B9"/>
    <w:rsid w:val="00B53E08"/>
    <w:rsid w:val="00B54508"/>
    <w:rsid w:val="00B56C7E"/>
    <w:rsid w:val="00B575B1"/>
    <w:rsid w:val="00B62E25"/>
    <w:rsid w:val="00B6330E"/>
    <w:rsid w:val="00B634B0"/>
    <w:rsid w:val="00B6448A"/>
    <w:rsid w:val="00B64A6B"/>
    <w:rsid w:val="00B6709D"/>
    <w:rsid w:val="00B679BA"/>
    <w:rsid w:val="00B706F2"/>
    <w:rsid w:val="00B72250"/>
    <w:rsid w:val="00B740D6"/>
    <w:rsid w:val="00B80F8E"/>
    <w:rsid w:val="00B811A1"/>
    <w:rsid w:val="00B8133D"/>
    <w:rsid w:val="00B81DD8"/>
    <w:rsid w:val="00B82445"/>
    <w:rsid w:val="00B8399E"/>
    <w:rsid w:val="00B92481"/>
    <w:rsid w:val="00B92E80"/>
    <w:rsid w:val="00B93451"/>
    <w:rsid w:val="00B93C36"/>
    <w:rsid w:val="00B97CF0"/>
    <w:rsid w:val="00B97D74"/>
    <w:rsid w:val="00B97DFD"/>
    <w:rsid w:val="00BA0FDD"/>
    <w:rsid w:val="00BA258E"/>
    <w:rsid w:val="00BA3DE7"/>
    <w:rsid w:val="00BA3EA9"/>
    <w:rsid w:val="00BA5B7A"/>
    <w:rsid w:val="00BA6988"/>
    <w:rsid w:val="00BA6D93"/>
    <w:rsid w:val="00BA7486"/>
    <w:rsid w:val="00BB228A"/>
    <w:rsid w:val="00BB523A"/>
    <w:rsid w:val="00BB7A65"/>
    <w:rsid w:val="00BC0939"/>
    <w:rsid w:val="00BC0C01"/>
    <w:rsid w:val="00BC1CC5"/>
    <w:rsid w:val="00BC32C8"/>
    <w:rsid w:val="00BC3774"/>
    <w:rsid w:val="00BC4C7B"/>
    <w:rsid w:val="00BC5B9A"/>
    <w:rsid w:val="00BC6A26"/>
    <w:rsid w:val="00BC76C8"/>
    <w:rsid w:val="00BD09C8"/>
    <w:rsid w:val="00BD0A95"/>
    <w:rsid w:val="00BD1E44"/>
    <w:rsid w:val="00BD25AF"/>
    <w:rsid w:val="00BD396B"/>
    <w:rsid w:val="00BD3C79"/>
    <w:rsid w:val="00BD4C77"/>
    <w:rsid w:val="00BD52DE"/>
    <w:rsid w:val="00BD6A30"/>
    <w:rsid w:val="00BD6C2F"/>
    <w:rsid w:val="00BD7F85"/>
    <w:rsid w:val="00BE1E36"/>
    <w:rsid w:val="00BE4D2C"/>
    <w:rsid w:val="00BE713A"/>
    <w:rsid w:val="00BE75EF"/>
    <w:rsid w:val="00BF1618"/>
    <w:rsid w:val="00BF2D7A"/>
    <w:rsid w:val="00BF4177"/>
    <w:rsid w:val="00BF45B5"/>
    <w:rsid w:val="00BF6F9F"/>
    <w:rsid w:val="00BF738E"/>
    <w:rsid w:val="00BF73D9"/>
    <w:rsid w:val="00C01F94"/>
    <w:rsid w:val="00C02358"/>
    <w:rsid w:val="00C02C52"/>
    <w:rsid w:val="00C0423C"/>
    <w:rsid w:val="00C04570"/>
    <w:rsid w:val="00C04ED6"/>
    <w:rsid w:val="00C0582B"/>
    <w:rsid w:val="00C05EBE"/>
    <w:rsid w:val="00C10F34"/>
    <w:rsid w:val="00C1285D"/>
    <w:rsid w:val="00C13674"/>
    <w:rsid w:val="00C14376"/>
    <w:rsid w:val="00C14861"/>
    <w:rsid w:val="00C153D1"/>
    <w:rsid w:val="00C15A9E"/>
    <w:rsid w:val="00C16784"/>
    <w:rsid w:val="00C1763C"/>
    <w:rsid w:val="00C17CF1"/>
    <w:rsid w:val="00C17D39"/>
    <w:rsid w:val="00C23BD2"/>
    <w:rsid w:val="00C26D3D"/>
    <w:rsid w:val="00C27FA8"/>
    <w:rsid w:val="00C31E79"/>
    <w:rsid w:val="00C34F6D"/>
    <w:rsid w:val="00C36236"/>
    <w:rsid w:val="00C37AFB"/>
    <w:rsid w:val="00C41D43"/>
    <w:rsid w:val="00C4317B"/>
    <w:rsid w:val="00C4497C"/>
    <w:rsid w:val="00C44ED0"/>
    <w:rsid w:val="00C45382"/>
    <w:rsid w:val="00C45E2C"/>
    <w:rsid w:val="00C4650B"/>
    <w:rsid w:val="00C46EC6"/>
    <w:rsid w:val="00C5048C"/>
    <w:rsid w:val="00C51F0F"/>
    <w:rsid w:val="00C52290"/>
    <w:rsid w:val="00C524A9"/>
    <w:rsid w:val="00C52CDA"/>
    <w:rsid w:val="00C53B66"/>
    <w:rsid w:val="00C54517"/>
    <w:rsid w:val="00C54B68"/>
    <w:rsid w:val="00C55249"/>
    <w:rsid w:val="00C57483"/>
    <w:rsid w:val="00C578F5"/>
    <w:rsid w:val="00C57C50"/>
    <w:rsid w:val="00C674BC"/>
    <w:rsid w:val="00C677BF"/>
    <w:rsid w:val="00C705B7"/>
    <w:rsid w:val="00C70690"/>
    <w:rsid w:val="00C711FF"/>
    <w:rsid w:val="00C71744"/>
    <w:rsid w:val="00C73022"/>
    <w:rsid w:val="00C739D6"/>
    <w:rsid w:val="00C7434D"/>
    <w:rsid w:val="00C764D1"/>
    <w:rsid w:val="00C76791"/>
    <w:rsid w:val="00C80E8B"/>
    <w:rsid w:val="00C82973"/>
    <w:rsid w:val="00C84A66"/>
    <w:rsid w:val="00C85EF0"/>
    <w:rsid w:val="00C876E3"/>
    <w:rsid w:val="00C87EF5"/>
    <w:rsid w:val="00C907BC"/>
    <w:rsid w:val="00C931F9"/>
    <w:rsid w:val="00C9326F"/>
    <w:rsid w:val="00C95B01"/>
    <w:rsid w:val="00C965C0"/>
    <w:rsid w:val="00C97092"/>
    <w:rsid w:val="00C9719A"/>
    <w:rsid w:val="00C97218"/>
    <w:rsid w:val="00CA1F0F"/>
    <w:rsid w:val="00CA2FC8"/>
    <w:rsid w:val="00CA32A2"/>
    <w:rsid w:val="00CA606B"/>
    <w:rsid w:val="00CA618E"/>
    <w:rsid w:val="00CA68CA"/>
    <w:rsid w:val="00CA69F9"/>
    <w:rsid w:val="00CA7BFC"/>
    <w:rsid w:val="00CB10C9"/>
    <w:rsid w:val="00CB1D71"/>
    <w:rsid w:val="00CB2F1F"/>
    <w:rsid w:val="00CB569C"/>
    <w:rsid w:val="00CB5E3A"/>
    <w:rsid w:val="00CB6800"/>
    <w:rsid w:val="00CB739A"/>
    <w:rsid w:val="00CC148C"/>
    <w:rsid w:val="00CC20C5"/>
    <w:rsid w:val="00CC2571"/>
    <w:rsid w:val="00CC6046"/>
    <w:rsid w:val="00CC63F5"/>
    <w:rsid w:val="00CC6E0C"/>
    <w:rsid w:val="00CD11D8"/>
    <w:rsid w:val="00CD13A9"/>
    <w:rsid w:val="00CD20EC"/>
    <w:rsid w:val="00CD38A8"/>
    <w:rsid w:val="00CD4187"/>
    <w:rsid w:val="00CD469C"/>
    <w:rsid w:val="00CD5C67"/>
    <w:rsid w:val="00CD5F40"/>
    <w:rsid w:val="00CE0371"/>
    <w:rsid w:val="00CE1CA7"/>
    <w:rsid w:val="00CE24E8"/>
    <w:rsid w:val="00CE2E02"/>
    <w:rsid w:val="00CE3C5B"/>
    <w:rsid w:val="00CE40A8"/>
    <w:rsid w:val="00CF0F7E"/>
    <w:rsid w:val="00CF3C93"/>
    <w:rsid w:val="00CF57EA"/>
    <w:rsid w:val="00CF5FAB"/>
    <w:rsid w:val="00D00EBB"/>
    <w:rsid w:val="00D03DD2"/>
    <w:rsid w:val="00D042BB"/>
    <w:rsid w:val="00D100D8"/>
    <w:rsid w:val="00D13848"/>
    <w:rsid w:val="00D14FAD"/>
    <w:rsid w:val="00D15B70"/>
    <w:rsid w:val="00D163DB"/>
    <w:rsid w:val="00D17EE8"/>
    <w:rsid w:val="00D23059"/>
    <w:rsid w:val="00D2393A"/>
    <w:rsid w:val="00D24036"/>
    <w:rsid w:val="00D24D92"/>
    <w:rsid w:val="00D25874"/>
    <w:rsid w:val="00D26C8E"/>
    <w:rsid w:val="00D400EA"/>
    <w:rsid w:val="00D42D97"/>
    <w:rsid w:val="00D45C79"/>
    <w:rsid w:val="00D471A5"/>
    <w:rsid w:val="00D50477"/>
    <w:rsid w:val="00D508DD"/>
    <w:rsid w:val="00D53231"/>
    <w:rsid w:val="00D540B2"/>
    <w:rsid w:val="00D551FD"/>
    <w:rsid w:val="00D555A1"/>
    <w:rsid w:val="00D57863"/>
    <w:rsid w:val="00D57870"/>
    <w:rsid w:val="00D57906"/>
    <w:rsid w:val="00D61972"/>
    <w:rsid w:val="00D61E0A"/>
    <w:rsid w:val="00D67280"/>
    <w:rsid w:val="00D70B6F"/>
    <w:rsid w:val="00D70E26"/>
    <w:rsid w:val="00D71A2F"/>
    <w:rsid w:val="00D733AE"/>
    <w:rsid w:val="00D75345"/>
    <w:rsid w:val="00D7565A"/>
    <w:rsid w:val="00D7638D"/>
    <w:rsid w:val="00D76588"/>
    <w:rsid w:val="00D76938"/>
    <w:rsid w:val="00D8018E"/>
    <w:rsid w:val="00D85784"/>
    <w:rsid w:val="00D92B2E"/>
    <w:rsid w:val="00D92FE2"/>
    <w:rsid w:val="00D937B7"/>
    <w:rsid w:val="00D94D6E"/>
    <w:rsid w:val="00D95561"/>
    <w:rsid w:val="00D9613E"/>
    <w:rsid w:val="00D96746"/>
    <w:rsid w:val="00DA30BC"/>
    <w:rsid w:val="00DA5436"/>
    <w:rsid w:val="00DA619D"/>
    <w:rsid w:val="00DA6871"/>
    <w:rsid w:val="00DB16A3"/>
    <w:rsid w:val="00DB2A38"/>
    <w:rsid w:val="00DB2F5B"/>
    <w:rsid w:val="00DB3853"/>
    <w:rsid w:val="00DB6122"/>
    <w:rsid w:val="00DC1F7D"/>
    <w:rsid w:val="00DC3B2E"/>
    <w:rsid w:val="00DC4246"/>
    <w:rsid w:val="00DC4396"/>
    <w:rsid w:val="00DC4B8A"/>
    <w:rsid w:val="00DC502D"/>
    <w:rsid w:val="00DC50A0"/>
    <w:rsid w:val="00DC60FF"/>
    <w:rsid w:val="00DD1095"/>
    <w:rsid w:val="00DD221E"/>
    <w:rsid w:val="00DD646F"/>
    <w:rsid w:val="00DE06A5"/>
    <w:rsid w:val="00DE0A5D"/>
    <w:rsid w:val="00DE0D1A"/>
    <w:rsid w:val="00DE1EE8"/>
    <w:rsid w:val="00DE302B"/>
    <w:rsid w:val="00DE3060"/>
    <w:rsid w:val="00DE31A1"/>
    <w:rsid w:val="00DE4A85"/>
    <w:rsid w:val="00DF1EBE"/>
    <w:rsid w:val="00DF3409"/>
    <w:rsid w:val="00DF5490"/>
    <w:rsid w:val="00DF677B"/>
    <w:rsid w:val="00E003DA"/>
    <w:rsid w:val="00E0137A"/>
    <w:rsid w:val="00E018EA"/>
    <w:rsid w:val="00E01921"/>
    <w:rsid w:val="00E03AF6"/>
    <w:rsid w:val="00E05BA6"/>
    <w:rsid w:val="00E060E6"/>
    <w:rsid w:val="00E06674"/>
    <w:rsid w:val="00E06B34"/>
    <w:rsid w:val="00E07855"/>
    <w:rsid w:val="00E1428A"/>
    <w:rsid w:val="00E1473E"/>
    <w:rsid w:val="00E1494C"/>
    <w:rsid w:val="00E16CF0"/>
    <w:rsid w:val="00E22479"/>
    <w:rsid w:val="00E23235"/>
    <w:rsid w:val="00E23702"/>
    <w:rsid w:val="00E25274"/>
    <w:rsid w:val="00E2604B"/>
    <w:rsid w:val="00E26DCC"/>
    <w:rsid w:val="00E303C8"/>
    <w:rsid w:val="00E30666"/>
    <w:rsid w:val="00E30E74"/>
    <w:rsid w:val="00E31820"/>
    <w:rsid w:val="00E32B1D"/>
    <w:rsid w:val="00E3361A"/>
    <w:rsid w:val="00E33FEB"/>
    <w:rsid w:val="00E34195"/>
    <w:rsid w:val="00E3689F"/>
    <w:rsid w:val="00E40777"/>
    <w:rsid w:val="00E41046"/>
    <w:rsid w:val="00E41D80"/>
    <w:rsid w:val="00E42108"/>
    <w:rsid w:val="00E42E5E"/>
    <w:rsid w:val="00E44987"/>
    <w:rsid w:val="00E4504A"/>
    <w:rsid w:val="00E45CDF"/>
    <w:rsid w:val="00E46BE9"/>
    <w:rsid w:val="00E472DD"/>
    <w:rsid w:val="00E51F92"/>
    <w:rsid w:val="00E5490F"/>
    <w:rsid w:val="00E550EE"/>
    <w:rsid w:val="00E5578C"/>
    <w:rsid w:val="00E55BCD"/>
    <w:rsid w:val="00E57287"/>
    <w:rsid w:val="00E57405"/>
    <w:rsid w:val="00E6014A"/>
    <w:rsid w:val="00E62C55"/>
    <w:rsid w:val="00E7229E"/>
    <w:rsid w:val="00E73161"/>
    <w:rsid w:val="00E743D6"/>
    <w:rsid w:val="00E753C2"/>
    <w:rsid w:val="00E754F2"/>
    <w:rsid w:val="00E75BF4"/>
    <w:rsid w:val="00E76B4C"/>
    <w:rsid w:val="00E77A84"/>
    <w:rsid w:val="00E823FB"/>
    <w:rsid w:val="00E83349"/>
    <w:rsid w:val="00E84EBF"/>
    <w:rsid w:val="00E87143"/>
    <w:rsid w:val="00E87C49"/>
    <w:rsid w:val="00E9029D"/>
    <w:rsid w:val="00E95FC2"/>
    <w:rsid w:val="00E96BAF"/>
    <w:rsid w:val="00E96EA5"/>
    <w:rsid w:val="00E9723E"/>
    <w:rsid w:val="00E9731D"/>
    <w:rsid w:val="00EA0ACF"/>
    <w:rsid w:val="00EA115B"/>
    <w:rsid w:val="00EA26DB"/>
    <w:rsid w:val="00EA28B5"/>
    <w:rsid w:val="00EA37D1"/>
    <w:rsid w:val="00EA3E3D"/>
    <w:rsid w:val="00EB05CE"/>
    <w:rsid w:val="00EB1E6F"/>
    <w:rsid w:val="00EB2FEC"/>
    <w:rsid w:val="00EB4DFB"/>
    <w:rsid w:val="00EB5EF4"/>
    <w:rsid w:val="00EC02EA"/>
    <w:rsid w:val="00EC124C"/>
    <w:rsid w:val="00EC15D3"/>
    <w:rsid w:val="00EC2E88"/>
    <w:rsid w:val="00EC4110"/>
    <w:rsid w:val="00EC43D9"/>
    <w:rsid w:val="00EC616D"/>
    <w:rsid w:val="00EC7146"/>
    <w:rsid w:val="00EC7B43"/>
    <w:rsid w:val="00ED19C8"/>
    <w:rsid w:val="00ED1F3D"/>
    <w:rsid w:val="00ED241F"/>
    <w:rsid w:val="00ED3A37"/>
    <w:rsid w:val="00ED422B"/>
    <w:rsid w:val="00ED42A1"/>
    <w:rsid w:val="00ED5D6D"/>
    <w:rsid w:val="00ED752F"/>
    <w:rsid w:val="00ED7822"/>
    <w:rsid w:val="00EE14A9"/>
    <w:rsid w:val="00EE2874"/>
    <w:rsid w:val="00EE719C"/>
    <w:rsid w:val="00EE7CD5"/>
    <w:rsid w:val="00EF169D"/>
    <w:rsid w:val="00EF4E94"/>
    <w:rsid w:val="00EF7B34"/>
    <w:rsid w:val="00F028D0"/>
    <w:rsid w:val="00F034C3"/>
    <w:rsid w:val="00F0418B"/>
    <w:rsid w:val="00F05640"/>
    <w:rsid w:val="00F06655"/>
    <w:rsid w:val="00F0758C"/>
    <w:rsid w:val="00F139C9"/>
    <w:rsid w:val="00F13F07"/>
    <w:rsid w:val="00F1446F"/>
    <w:rsid w:val="00F15223"/>
    <w:rsid w:val="00F15D15"/>
    <w:rsid w:val="00F21949"/>
    <w:rsid w:val="00F22C5C"/>
    <w:rsid w:val="00F24174"/>
    <w:rsid w:val="00F243EF"/>
    <w:rsid w:val="00F2449A"/>
    <w:rsid w:val="00F24A79"/>
    <w:rsid w:val="00F25293"/>
    <w:rsid w:val="00F25544"/>
    <w:rsid w:val="00F256F3"/>
    <w:rsid w:val="00F259FA"/>
    <w:rsid w:val="00F25C2B"/>
    <w:rsid w:val="00F27A63"/>
    <w:rsid w:val="00F27AC0"/>
    <w:rsid w:val="00F31752"/>
    <w:rsid w:val="00F3267E"/>
    <w:rsid w:val="00F32AA9"/>
    <w:rsid w:val="00F334AB"/>
    <w:rsid w:val="00F36136"/>
    <w:rsid w:val="00F36654"/>
    <w:rsid w:val="00F404C7"/>
    <w:rsid w:val="00F42A0D"/>
    <w:rsid w:val="00F478F8"/>
    <w:rsid w:val="00F47B99"/>
    <w:rsid w:val="00F52325"/>
    <w:rsid w:val="00F53317"/>
    <w:rsid w:val="00F54B86"/>
    <w:rsid w:val="00F61BB1"/>
    <w:rsid w:val="00F64FC5"/>
    <w:rsid w:val="00F65F64"/>
    <w:rsid w:val="00F666B1"/>
    <w:rsid w:val="00F666D3"/>
    <w:rsid w:val="00F666EC"/>
    <w:rsid w:val="00F66728"/>
    <w:rsid w:val="00F67BBE"/>
    <w:rsid w:val="00F71BE6"/>
    <w:rsid w:val="00F728E7"/>
    <w:rsid w:val="00F7344F"/>
    <w:rsid w:val="00F75CD2"/>
    <w:rsid w:val="00F807A0"/>
    <w:rsid w:val="00F81F14"/>
    <w:rsid w:val="00F820D0"/>
    <w:rsid w:val="00F8234F"/>
    <w:rsid w:val="00F84A4F"/>
    <w:rsid w:val="00F84D3C"/>
    <w:rsid w:val="00F85454"/>
    <w:rsid w:val="00F85624"/>
    <w:rsid w:val="00F858EE"/>
    <w:rsid w:val="00F858F2"/>
    <w:rsid w:val="00F865C5"/>
    <w:rsid w:val="00F90A38"/>
    <w:rsid w:val="00F92AC0"/>
    <w:rsid w:val="00F956D2"/>
    <w:rsid w:val="00F96247"/>
    <w:rsid w:val="00F96C72"/>
    <w:rsid w:val="00F97E4E"/>
    <w:rsid w:val="00FA08E2"/>
    <w:rsid w:val="00FA19DF"/>
    <w:rsid w:val="00FA223C"/>
    <w:rsid w:val="00FA4BDF"/>
    <w:rsid w:val="00FA61F0"/>
    <w:rsid w:val="00FB2D47"/>
    <w:rsid w:val="00FB38EC"/>
    <w:rsid w:val="00FB620E"/>
    <w:rsid w:val="00FB6E39"/>
    <w:rsid w:val="00FB7208"/>
    <w:rsid w:val="00FB7327"/>
    <w:rsid w:val="00FC378F"/>
    <w:rsid w:val="00FC3CAF"/>
    <w:rsid w:val="00FC3DEE"/>
    <w:rsid w:val="00FC57EF"/>
    <w:rsid w:val="00FC5DF3"/>
    <w:rsid w:val="00FC7766"/>
    <w:rsid w:val="00FD09A5"/>
    <w:rsid w:val="00FD1F5C"/>
    <w:rsid w:val="00FD4398"/>
    <w:rsid w:val="00FD5FC0"/>
    <w:rsid w:val="00FD6C1C"/>
    <w:rsid w:val="00FD6E47"/>
    <w:rsid w:val="00FD6F5F"/>
    <w:rsid w:val="00FE11DA"/>
    <w:rsid w:val="00FE1CEF"/>
    <w:rsid w:val="00FE2621"/>
    <w:rsid w:val="00FE2D0E"/>
    <w:rsid w:val="00FE33D7"/>
    <w:rsid w:val="00FE4319"/>
    <w:rsid w:val="00FE48FA"/>
    <w:rsid w:val="00FE7600"/>
    <w:rsid w:val="00FF271B"/>
    <w:rsid w:val="00FF279C"/>
    <w:rsid w:val="00FF70DF"/>
    <w:rsid w:val="01E47477"/>
    <w:rsid w:val="02C163A4"/>
    <w:rsid w:val="03237E24"/>
    <w:rsid w:val="03474AC1"/>
    <w:rsid w:val="034E7449"/>
    <w:rsid w:val="03501E92"/>
    <w:rsid w:val="03903463"/>
    <w:rsid w:val="03A25B59"/>
    <w:rsid w:val="03E7368C"/>
    <w:rsid w:val="04A97CF7"/>
    <w:rsid w:val="04F411A1"/>
    <w:rsid w:val="050D209B"/>
    <w:rsid w:val="056D4B97"/>
    <w:rsid w:val="05BD29BB"/>
    <w:rsid w:val="07034F66"/>
    <w:rsid w:val="079C6188"/>
    <w:rsid w:val="07DA2A92"/>
    <w:rsid w:val="09510F26"/>
    <w:rsid w:val="096175A5"/>
    <w:rsid w:val="098C0404"/>
    <w:rsid w:val="09A14442"/>
    <w:rsid w:val="0A522B85"/>
    <w:rsid w:val="0BF3391D"/>
    <w:rsid w:val="0C1B7AF6"/>
    <w:rsid w:val="0C5371F7"/>
    <w:rsid w:val="0C6E79BB"/>
    <w:rsid w:val="0C723055"/>
    <w:rsid w:val="0CDB6BD9"/>
    <w:rsid w:val="0CE07CFD"/>
    <w:rsid w:val="0CE5137A"/>
    <w:rsid w:val="0CEB667C"/>
    <w:rsid w:val="0D1E42BF"/>
    <w:rsid w:val="0D5D3932"/>
    <w:rsid w:val="0DC032DD"/>
    <w:rsid w:val="0E1032A1"/>
    <w:rsid w:val="0E481FA5"/>
    <w:rsid w:val="0E501C50"/>
    <w:rsid w:val="0E62640E"/>
    <w:rsid w:val="0E8328D2"/>
    <w:rsid w:val="0ED05C5A"/>
    <w:rsid w:val="0F375A95"/>
    <w:rsid w:val="108F6084"/>
    <w:rsid w:val="10DD38BE"/>
    <w:rsid w:val="10E25F65"/>
    <w:rsid w:val="10F15A95"/>
    <w:rsid w:val="11584BF2"/>
    <w:rsid w:val="126A6E2D"/>
    <w:rsid w:val="133A5207"/>
    <w:rsid w:val="13945A0F"/>
    <w:rsid w:val="13B90A4C"/>
    <w:rsid w:val="13D26796"/>
    <w:rsid w:val="13DC0A46"/>
    <w:rsid w:val="15DC43D9"/>
    <w:rsid w:val="16D40105"/>
    <w:rsid w:val="16FA5400"/>
    <w:rsid w:val="1764346A"/>
    <w:rsid w:val="18D90E14"/>
    <w:rsid w:val="19B94322"/>
    <w:rsid w:val="19E929ED"/>
    <w:rsid w:val="1A0A7630"/>
    <w:rsid w:val="1A3E45AE"/>
    <w:rsid w:val="1A914D40"/>
    <w:rsid w:val="1A976408"/>
    <w:rsid w:val="1A993968"/>
    <w:rsid w:val="1AA83E41"/>
    <w:rsid w:val="1ABA3B0E"/>
    <w:rsid w:val="1AED74DC"/>
    <w:rsid w:val="1AFD4323"/>
    <w:rsid w:val="1C124ECF"/>
    <w:rsid w:val="1C5A3327"/>
    <w:rsid w:val="1D202675"/>
    <w:rsid w:val="1D3A0FDB"/>
    <w:rsid w:val="1D627150"/>
    <w:rsid w:val="1D6C20C1"/>
    <w:rsid w:val="1DF90576"/>
    <w:rsid w:val="1F7C589E"/>
    <w:rsid w:val="1FDF03FD"/>
    <w:rsid w:val="209B7AF6"/>
    <w:rsid w:val="20F47525"/>
    <w:rsid w:val="216736EA"/>
    <w:rsid w:val="21A14181"/>
    <w:rsid w:val="23281D3B"/>
    <w:rsid w:val="23313D91"/>
    <w:rsid w:val="236D1990"/>
    <w:rsid w:val="239D1CC0"/>
    <w:rsid w:val="239F4BCB"/>
    <w:rsid w:val="23B52FE8"/>
    <w:rsid w:val="24E73072"/>
    <w:rsid w:val="253C64BB"/>
    <w:rsid w:val="257609F6"/>
    <w:rsid w:val="25C5013D"/>
    <w:rsid w:val="25D50679"/>
    <w:rsid w:val="26291E0F"/>
    <w:rsid w:val="266D04A5"/>
    <w:rsid w:val="2734464D"/>
    <w:rsid w:val="27C90568"/>
    <w:rsid w:val="27E54E68"/>
    <w:rsid w:val="27E83C3B"/>
    <w:rsid w:val="283966CE"/>
    <w:rsid w:val="29ED6DC9"/>
    <w:rsid w:val="2A182820"/>
    <w:rsid w:val="2A5F2FA4"/>
    <w:rsid w:val="2B5078B4"/>
    <w:rsid w:val="2B5E61E6"/>
    <w:rsid w:val="2C362189"/>
    <w:rsid w:val="2C5635E5"/>
    <w:rsid w:val="2C59550C"/>
    <w:rsid w:val="2C5B550B"/>
    <w:rsid w:val="2C7C6564"/>
    <w:rsid w:val="2CE34E54"/>
    <w:rsid w:val="2D127D7F"/>
    <w:rsid w:val="2DC765CE"/>
    <w:rsid w:val="2F0430D6"/>
    <w:rsid w:val="2FC61A60"/>
    <w:rsid w:val="30165368"/>
    <w:rsid w:val="30387627"/>
    <w:rsid w:val="304222BA"/>
    <w:rsid w:val="305714C9"/>
    <w:rsid w:val="317C440D"/>
    <w:rsid w:val="31B50E25"/>
    <w:rsid w:val="32242B85"/>
    <w:rsid w:val="32630AA0"/>
    <w:rsid w:val="3282675B"/>
    <w:rsid w:val="3307502C"/>
    <w:rsid w:val="33491C94"/>
    <w:rsid w:val="335D7D5B"/>
    <w:rsid w:val="33DF277A"/>
    <w:rsid w:val="33F23BC2"/>
    <w:rsid w:val="342B7983"/>
    <w:rsid w:val="34310933"/>
    <w:rsid w:val="345A6C1B"/>
    <w:rsid w:val="362F729C"/>
    <w:rsid w:val="364515EE"/>
    <w:rsid w:val="3648700B"/>
    <w:rsid w:val="36986CC8"/>
    <w:rsid w:val="371B09D6"/>
    <w:rsid w:val="37C36013"/>
    <w:rsid w:val="37D57B11"/>
    <w:rsid w:val="37D97576"/>
    <w:rsid w:val="38702FAC"/>
    <w:rsid w:val="38777B19"/>
    <w:rsid w:val="39263925"/>
    <w:rsid w:val="3A453A4B"/>
    <w:rsid w:val="3AB2536A"/>
    <w:rsid w:val="3AC944BC"/>
    <w:rsid w:val="3AF455F9"/>
    <w:rsid w:val="3B1D050A"/>
    <w:rsid w:val="3B5755D7"/>
    <w:rsid w:val="3BA27BED"/>
    <w:rsid w:val="3BE22A7D"/>
    <w:rsid w:val="3C013DE5"/>
    <w:rsid w:val="3C43429F"/>
    <w:rsid w:val="3C9F1EDB"/>
    <w:rsid w:val="3D6D5D54"/>
    <w:rsid w:val="3D777801"/>
    <w:rsid w:val="3DCF37C7"/>
    <w:rsid w:val="3E4D026A"/>
    <w:rsid w:val="40DA7698"/>
    <w:rsid w:val="416A5AE7"/>
    <w:rsid w:val="427B5DF6"/>
    <w:rsid w:val="43470E07"/>
    <w:rsid w:val="43AA06E2"/>
    <w:rsid w:val="43BD4028"/>
    <w:rsid w:val="43C24076"/>
    <w:rsid w:val="44A65D5E"/>
    <w:rsid w:val="45734445"/>
    <w:rsid w:val="457C7F37"/>
    <w:rsid w:val="45980FBB"/>
    <w:rsid w:val="45A57E56"/>
    <w:rsid w:val="47336D6E"/>
    <w:rsid w:val="479717F7"/>
    <w:rsid w:val="49094C38"/>
    <w:rsid w:val="49393CF3"/>
    <w:rsid w:val="4A1A0E28"/>
    <w:rsid w:val="4A1F09A1"/>
    <w:rsid w:val="4AAA6D67"/>
    <w:rsid w:val="4B76170F"/>
    <w:rsid w:val="4BC91A96"/>
    <w:rsid w:val="4C355D49"/>
    <w:rsid w:val="4C8534A5"/>
    <w:rsid w:val="4C9B460F"/>
    <w:rsid w:val="4D4D038D"/>
    <w:rsid w:val="4E323B4D"/>
    <w:rsid w:val="4E3B6E86"/>
    <w:rsid w:val="4E980079"/>
    <w:rsid w:val="4FCE20CA"/>
    <w:rsid w:val="50246692"/>
    <w:rsid w:val="50A170FF"/>
    <w:rsid w:val="52074F19"/>
    <w:rsid w:val="525A1FA9"/>
    <w:rsid w:val="525D1092"/>
    <w:rsid w:val="52A171CB"/>
    <w:rsid w:val="52E63C1C"/>
    <w:rsid w:val="52F5613A"/>
    <w:rsid w:val="5380152E"/>
    <w:rsid w:val="54071CD6"/>
    <w:rsid w:val="545102B8"/>
    <w:rsid w:val="54DB49C7"/>
    <w:rsid w:val="56F74FD9"/>
    <w:rsid w:val="58544F00"/>
    <w:rsid w:val="586D44A2"/>
    <w:rsid w:val="592F54C0"/>
    <w:rsid w:val="59DB0348"/>
    <w:rsid w:val="59DE54A1"/>
    <w:rsid w:val="59E00011"/>
    <w:rsid w:val="5A3E1A7A"/>
    <w:rsid w:val="5A8C4311"/>
    <w:rsid w:val="5ADD2946"/>
    <w:rsid w:val="5AEE0484"/>
    <w:rsid w:val="5B133824"/>
    <w:rsid w:val="5B3B723D"/>
    <w:rsid w:val="5BC50476"/>
    <w:rsid w:val="5BDE19C4"/>
    <w:rsid w:val="5C0C36BF"/>
    <w:rsid w:val="5C1E572F"/>
    <w:rsid w:val="5CBD2C62"/>
    <w:rsid w:val="5DB33690"/>
    <w:rsid w:val="5E7F13F4"/>
    <w:rsid w:val="5EAB4243"/>
    <w:rsid w:val="5EE51F9A"/>
    <w:rsid w:val="5EF763CA"/>
    <w:rsid w:val="5F2C6E50"/>
    <w:rsid w:val="5F4E72E4"/>
    <w:rsid w:val="5F847968"/>
    <w:rsid w:val="5F94134A"/>
    <w:rsid w:val="5F9941E2"/>
    <w:rsid w:val="604E704C"/>
    <w:rsid w:val="60C57B01"/>
    <w:rsid w:val="611711B1"/>
    <w:rsid w:val="62A83DE4"/>
    <w:rsid w:val="63082B87"/>
    <w:rsid w:val="63206E5E"/>
    <w:rsid w:val="63921B4E"/>
    <w:rsid w:val="63D91155"/>
    <w:rsid w:val="63E51E60"/>
    <w:rsid w:val="63E72FBE"/>
    <w:rsid w:val="64094CBF"/>
    <w:rsid w:val="647C4C90"/>
    <w:rsid w:val="64B373EC"/>
    <w:rsid w:val="64B660F0"/>
    <w:rsid w:val="65557DD4"/>
    <w:rsid w:val="66320544"/>
    <w:rsid w:val="679F1EE5"/>
    <w:rsid w:val="67EF071D"/>
    <w:rsid w:val="67FC09D5"/>
    <w:rsid w:val="6815485E"/>
    <w:rsid w:val="686C22AE"/>
    <w:rsid w:val="688863E9"/>
    <w:rsid w:val="69C5796B"/>
    <w:rsid w:val="6A131C9A"/>
    <w:rsid w:val="6AA617C6"/>
    <w:rsid w:val="6D4D06CF"/>
    <w:rsid w:val="6D865CB4"/>
    <w:rsid w:val="6D8970B4"/>
    <w:rsid w:val="6DCD67C8"/>
    <w:rsid w:val="6E650C14"/>
    <w:rsid w:val="6E7F3020"/>
    <w:rsid w:val="6F671682"/>
    <w:rsid w:val="70263CBF"/>
    <w:rsid w:val="708E706A"/>
    <w:rsid w:val="70A00845"/>
    <w:rsid w:val="70A87CD6"/>
    <w:rsid w:val="713B00DF"/>
    <w:rsid w:val="713E31E8"/>
    <w:rsid w:val="71AF4110"/>
    <w:rsid w:val="72C23E39"/>
    <w:rsid w:val="72D13F31"/>
    <w:rsid w:val="72DD51EE"/>
    <w:rsid w:val="73573486"/>
    <w:rsid w:val="74565A17"/>
    <w:rsid w:val="750D1A35"/>
    <w:rsid w:val="76500575"/>
    <w:rsid w:val="768016C4"/>
    <w:rsid w:val="76920743"/>
    <w:rsid w:val="797946ED"/>
    <w:rsid w:val="79A83607"/>
    <w:rsid w:val="79D448F8"/>
    <w:rsid w:val="7A987B22"/>
    <w:rsid w:val="7B7A37C3"/>
    <w:rsid w:val="7BD11BF1"/>
    <w:rsid w:val="7BE43CF2"/>
    <w:rsid w:val="7D492A0E"/>
    <w:rsid w:val="7DEF23FD"/>
    <w:rsid w:val="7E37360B"/>
    <w:rsid w:val="7E9E1355"/>
    <w:rsid w:val="7FA66351"/>
    <w:rsid w:val="7FF91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0"/>
    <w:pPr>
      <w:keepNext/>
      <w:outlineLvl w:val="0"/>
    </w:pPr>
    <w:rPr>
      <w:sz w:val="28"/>
    </w:rPr>
  </w:style>
  <w:style w:type="paragraph" w:styleId="5">
    <w:name w:val="heading 2"/>
    <w:basedOn w:val="1"/>
    <w:next w:val="1"/>
    <w:link w:val="9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2"/>
    <w:qFormat/>
    <w:uiPriority w:val="0"/>
    <w:pPr>
      <w:keepNext/>
      <w:keepLines/>
      <w:spacing w:before="260" w:after="260" w:line="416" w:lineRule="auto"/>
      <w:outlineLvl w:val="2"/>
    </w:pPr>
    <w:rPr>
      <w:b/>
      <w:bCs/>
      <w:sz w:val="32"/>
      <w:szCs w:val="32"/>
    </w:rPr>
  </w:style>
  <w:style w:type="paragraph" w:styleId="7">
    <w:name w:val="heading 4"/>
    <w:basedOn w:val="1"/>
    <w:next w:val="1"/>
    <w:link w:val="77"/>
    <w:qFormat/>
    <w:uiPriority w:val="0"/>
    <w:pPr>
      <w:keepNext/>
      <w:keepLines/>
      <w:spacing w:before="280" w:after="290" w:line="376" w:lineRule="auto"/>
      <w:outlineLvl w:val="3"/>
    </w:pPr>
    <w:rPr>
      <w:rFonts w:ascii="Arial" w:hAnsi="Arial" w:eastAsia="黑体"/>
      <w:b/>
      <w:bCs/>
      <w:kern w:val="28"/>
      <w:sz w:val="28"/>
      <w:szCs w:val="28"/>
    </w:rPr>
  </w:style>
  <w:style w:type="paragraph" w:styleId="8">
    <w:name w:val="heading 8"/>
    <w:basedOn w:val="1"/>
    <w:next w:val="1"/>
    <w:link w:val="80"/>
    <w:qFormat/>
    <w:uiPriority w:val="0"/>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400" w:lineRule="atLeast"/>
      <w:ind w:firstLine="426"/>
    </w:pPr>
    <w:rPr>
      <w:rFonts w:ascii="Times New Roman" w:hAnsi="Times New Roman" w:eastAsia="宋体" w:cs="Times New Roman"/>
      <w:color w:val="000000"/>
      <w:sz w:val="24"/>
      <w:szCs w:val="24"/>
    </w:rPr>
  </w:style>
  <w:style w:type="paragraph" w:styleId="3">
    <w:name w:val="Body Text"/>
    <w:basedOn w:val="1"/>
    <w:link w:val="97"/>
    <w:qFormat/>
    <w:uiPriority w:val="0"/>
    <w:pPr>
      <w:spacing w:after="120"/>
    </w:pPr>
  </w:style>
  <w:style w:type="paragraph" w:styleId="9">
    <w:name w:val="Document Map"/>
    <w:basedOn w:val="1"/>
    <w:semiHidden/>
    <w:qFormat/>
    <w:uiPriority w:val="0"/>
    <w:pPr>
      <w:shd w:val="clear" w:color="auto" w:fill="000080"/>
    </w:pPr>
  </w:style>
  <w:style w:type="paragraph" w:styleId="10">
    <w:name w:val="annotation text"/>
    <w:basedOn w:val="1"/>
    <w:link w:val="73"/>
    <w:qFormat/>
    <w:uiPriority w:val="99"/>
    <w:pPr>
      <w:jc w:val="left"/>
    </w:pPr>
    <w:rPr>
      <w:szCs w:val="20"/>
    </w:rPr>
  </w:style>
  <w:style w:type="paragraph" w:styleId="11">
    <w:name w:val="Body Text 3"/>
    <w:basedOn w:val="1"/>
    <w:link w:val="79"/>
    <w:qFormat/>
    <w:uiPriority w:val="0"/>
    <w:pPr>
      <w:spacing w:beforeLines="50" w:afterLines="50" w:line="460" w:lineRule="exact"/>
      <w:jc w:val="center"/>
    </w:pPr>
    <w:rPr>
      <w:rFonts w:ascii="仿宋_GB2312" w:hAnsi="Arial" w:eastAsia="仿宋_GB2312"/>
      <w:bCs/>
      <w:sz w:val="28"/>
      <w:szCs w:val="28"/>
    </w:rPr>
  </w:style>
  <w:style w:type="paragraph" w:styleId="12">
    <w:name w:val="Body Text Indent"/>
    <w:basedOn w:val="1"/>
    <w:link w:val="95"/>
    <w:qFormat/>
    <w:uiPriority w:val="0"/>
    <w:pPr>
      <w:ind w:firstLine="660"/>
    </w:pPr>
    <w:rPr>
      <w:rFonts w:ascii="宋体" w:hAnsi="宋体"/>
      <w:color w:val="000000"/>
      <w:sz w:val="24"/>
      <w:szCs w:val="20"/>
    </w:rPr>
  </w:style>
  <w:style w:type="paragraph" w:styleId="13">
    <w:name w:val="toc 3"/>
    <w:basedOn w:val="1"/>
    <w:next w:val="1"/>
    <w:unhideWhenUsed/>
    <w:qFormat/>
    <w:uiPriority w:val="39"/>
    <w:pPr>
      <w:ind w:left="840" w:leftChars="400"/>
    </w:pPr>
    <w:rPr>
      <w:rFonts w:ascii="Calibri" w:hAnsi="Calibri"/>
      <w:szCs w:val="22"/>
    </w:rPr>
  </w:style>
  <w:style w:type="paragraph" w:styleId="14">
    <w:name w:val="Plain Text"/>
    <w:basedOn w:val="1"/>
    <w:link w:val="93"/>
    <w:qFormat/>
    <w:uiPriority w:val="0"/>
    <w:rPr>
      <w:rFonts w:ascii="宋体" w:hAnsi="Courier New"/>
      <w:szCs w:val="21"/>
    </w:rPr>
  </w:style>
  <w:style w:type="paragraph" w:styleId="15">
    <w:name w:val="index 3"/>
    <w:basedOn w:val="1"/>
    <w:next w:val="1"/>
    <w:qFormat/>
    <w:uiPriority w:val="0"/>
    <w:pPr>
      <w:ind w:left="400" w:leftChars="400"/>
    </w:pPr>
    <w:rPr>
      <w:szCs w:val="20"/>
    </w:rPr>
  </w:style>
  <w:style w:type="paragraph" w:styleId="16">
    <w:name w:val="Date"/>
    <w:basedOn w:val="1"/>
    <w:next w:val="1"/>
    <w:link w:val="86"/>
    <w:qFormat/>
    <w:uiPriority w:val="0"/>
    <w:rPr>
      <w:b/>
      <w:sz w:val="28"/>
      <w:szCs w:val="20"/>
    </w:rPr>
  </w:style>
  <w:style w:type="paragraph" w:styleId="17">
    <w:name w:val="Body Text Indent 2"/>
    <w:basedOn w:val="1"/>
    <w:link w:val="82"/>
    <w:qFormat/>
    <w:uiPriority w:val="0"/>
    <w:pPr>
      <w:spacing w:after="120" w:line="480" w:lineRule="auto"/>
      <w:ind w:left="420" w:leftChars="200"/>
    </w:pPr>
  </w:style>
  <w:style w:type="paragraph" w:styleId="18">
    <w:name w:val="Balloon Text"/>
    <w:basedOn w:val="1"/>
    <w:link w:val="99"/>
    <w:qFormat/>
    <w:uiPriority w:val="99"/>
    <w:rPr>
      <w:sz w:val="18"/>
      <w:szCs w:val="18"/>
    </w:rPr>
  </w:style>
  <w:style w:type="paragraph" w:styleId="19">
    <w:name w:val="footer"/>
    <w:basedOn w:val="1"/>
    <w:link w:val="90"/>
    <w:qFormat/>
    <w:uiPriority w:val="99"/>
    <w:pPr>
      <w:tabs>
        <w:tab w:val="center" w:pos="4153"/>
        <w:tab w:val="right" w:pos="8306"/>
      </w:tabs>
      <w:snapToGrid w:val="0"/>
      <w:jc w:val="left"/>
    </w:pPr>
    <w:rPr>
      <w:sz w:val="18"/>
      <w:szCs w:val="20"/>
    </w:rPr>
  </w:style>
  <w:style w:type="paragraph" w:styleId="2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4"/>
    </w:rPr>
  </w:style>
  <w:style w:type="paragraph" w:styleId="22">
    <w:name w:val="Subtitle"/>
    <w:basedOn w:val="1"/>
    <w:next w:val="1"/>
    <w:link w:val="76"/>
    <w:qFormat/>
    <w:uiPriority w:val="0"/>
    <w:pPr>
      <w:spacing w:before="240" w:after="60" w:line="312" w:lineRule="auto"/>
      <w:jc w:val="center"/>
      <w:outlineLvl w:val="1"/>
    </w:pPr>
    <w:rPr>
      <w:rFonts w:ascii="等线 Light" w:hAnsi="等线 Light"/>
      <w:b/>
      <w:bCs/>
      <w:kern w:val="28"/>
      <w:sz w:val="32"/>
      <w:szCs w:val="32"/>
    </w:rPr>
  </w:style>
  <w:style w:type="paragraph" w:styleId="23">
    <w:name w:val="toc 6"/>
    <w:basedOn w:val="1"/>
    <w:next w:val="1"/>
    <w:qFormat/>
    <w:uiPriority w:val="0"/>
    <w:pPr>
      <w:ind w:left="1050"/>
      <w:jc w:val="left"/>
    </w:pPr>
    <w:rPr>
      <w:szCs w:val="21"/>
    </w:rPr>
  </w:style>
  <w:style w:type="paragraph" w:styleId="24">
    <w:name w:val="Body Text Indent 3"/>
    <w:basedOn w:val="1"/>
    <w:link w:val="85"/>
    <w:qFormat/>
    <w:uiPriority w:val="0"/>
    <w:pPr>
      <w:ind w:left="178" w:leftChars="85" w:firstLine="560" w:firstLineChars="200"/>
    </w:pPr>
    <w:rPr>
      <w:rFonts w:ascii="仿宋_GB2312" w:hAnsi="Arial" w:eastAsia="仿宋_GB2312"/>
      <w:sz w:val="28"/>
    </w:rPr>
  </w:style>
  <w:style w:type="paragraph" w:styleId="25">
    <w:name w:val="toc 2"/>
    <w:basedOn w:val="1"/>
    <w:next w:val="1"/>
    <w:qFormat/>
    <w:uiPriority w:val="39"/>
    <w:pPr>
      <w:tabs>
        <w:tab w:val="right" w:leader="dot" w:pos="8965"/>
      </w:tabs>
      <w:ind w:left="378" w:leftChars="200"/>
      <w:jc w:val="left"/>
    </w:pPr>
    <w:rPr>
      <w:sz w:val="24"/>
    </w:rPr>
  </w:style>
  <w:style w:type="paragraph" w:styleId="26">
    <w:name w:val="Body Text 2"/>
    <w:basedOn w:val="1"/>
    <w:link w:val="70"/>
    <w:qFormat/>
    <w:uiPriority w:val="0"/>
    <w:pPr>
      <w:spacing w:after="120" w:line="480" w:lineRule="auto"/>
    </w:p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widowControl/>
      <w:spacing w:before="100" w:beforeAutospacing="1" w:after="100" w:afterAutospacing="1"/>
      <w:jc w:val="left"/>
    </w:pPr>
    <w:rPr>
      <w:rFonts w:ascii="宋体" w:hAnsi="宋体"/>
      <w:kern w:val="0"/>
      <w:sz w:val="24"/>
    </w:rPr>
  </w:style>
  <w:style w:type="paragraph" w:styleId="29">
    <w:name w:val="index 1"/>
    <w:basedOn w:val="1"/>
    <w:next w:val="1"/>
    <w:qFormat/>
    <w:uiPriority w:val="0"/>
  </w:style>
  <w:style w:type="paragraph" w:styleId="30">
    <w:name w:val="Title"/>
    <w:basedOn w:val="1"/>
    <w:next w:val="1"/>
    <w:link w:val="83"/>
    <w:qFormat/>
    <w:uiPriority w:val="0"/>
    <w:pPr>
      <w:spacing w:before="240" w:after="60"/>
      <w:jc w:val="center"/>
    </w:pPr>
    <w:rPr>
      <w:rFonts w:ascii="楷体" w:hAnsi="楷体" w:eastAsia="楷体"/>
      <w:b/>
      <w:bCs/>
      <w:sz w:val="44"/>
      <w:szCs w:val="44"/>
    </w:rPr>
  </w:style>
  <w:style w:type="paragraph" w:styleId="31">
    <w:name w:val="annotation subject"/>
    <w:basedOn w:val="10"/>
    <w:next w:val="10"/>
    <w:link w:val="68"/>
    <w:qFormat/>
    <w:uiPriority w:val="99"/>
    <w:rPr>
      <w:b/>
      <w:bCs/>
      <w:szCs w:val="24"/>
    </w:rPr>
  </w:style>
  <w:style w:type="paragraph" w:styleId="32">
    <w:name w:val="Body Text First Indent 2"/>
    <w:basedOn w:val="12"/>
    <w:link w:val="104"/>
    <w:unhideWhenUsed/>
    <w:qFormat/>
    <w:uiPriority w:val="99"/>
    <w:pPr>
      <w:spacing w:after="120"/>
      <w:ind w:left="420" w:leftChars="200" w:firstLine="420" w:firstLineChars="200"/>
    </w:pPr>
    <w:rPr>
      <w:rFonts w:ascii="Times New Roman" w:hAnsi="Times New Roman"/>
      <w:color w:val="auto"/>
      <w:sz w:val="21"/>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表格"/>
    <w:link w:val="84"/>
    <w:qFormat/>
    <w:uiPriority w:val="0"/>
    <w:rPr>
      <w:rFonts w:ascii="宋体" w:hAnsi="宋体" w:eastAsia="宋体" w:cs="Times New Roman"/>
      <w:kern w:val="2"/>
      <w:sz w:val="24"/>
      <w:szCs w:val="28"/>
      <w:lang w:val="en-US" w:eastAsia="zh-CN" w:bidi="ar-SA"/>
    </w:rPr>
  </w:style>
  <w:style w:type="paragraph" w:customStyle="1" w:styleId="42">
    <w:name w:val="！正文"/>
    <w:basedOn w:val="1"/>
    <w:link w:val="100"/>
    <w:qFormat/>
    <w:uiPriority w:val="0"/>
    <w:pPr>
      <w:spacing w:line="360" w:lineRule="auto"/>
      <w:ind w:firstLine="200" w:firstLineChars="200"/>
    </w:pPr>
    <w:rPr>
      <w:rFonts w:ascii="华文细黑" w:hAnsi="华文细黑" w:eastAsia="华文细黑"/>
      <w:kern w:val="0"/>
      <w:sz w:val="24"/>
      <w:szCs w:val="20"/>
    </w:rPr>
  </w:style>
  <w:style w:type="paragraph" w:customStyle="1" w:styleId="43">
    <w:name w:val="Char Char2 Char"/>
    <w:basedOn w:val="1"/>
    <w:qFormat/>
    <w:uiPriority w:val="0"/>
    <w:rPr>
      <w:rFonts w:ascii="Tahoma" w:hAnsi="Tahoma"/>
      <w:sz w:val="24"/>
    </w:rPr>
  </w:style>
  <w:style w:type="paragraph" w:customStyle="1" w:styleId="44">
    <w:name w:val="Char"/>
    <w:basedOn w:val="1"/>
    <w:qFormat/>
    <w:uiPriority w:val="0"/>
    <w:rPr>
      <w:rFonts w:ascii="Tahoma" w:hAnsi="Tahoma"/>
      <w:sz w:val="24"/>
      <w:szCs w:val="20"/>
    </w:rPr>
  </w:style>
  <w:style w:type="paragraph" w:customStyle="1" w:styleId="45">
    <w:name w:val="cjk"/>
    <w:basedOn w:val="1"/>
    <w:qFormat/>
    <w:uiPriority w:val="0"/>
    <w:pPr>
      <w:widowControl/>
      <w:spacing w:before="100" w:beforeAutospacing="1"/>
      <w:jc w:val="left"/>
    </w:pPr>
    <w:rPr>
      <w:rFonts w:ascii="宋体" w:hAnsi="宋体" w:cs="宋体"/>
      <w:color w:val="000000"/>
      <w:kern w:val="0"/>
      <w:sz w:val="28"/>
      <w:szCs w:val="28"/>
    </w:rPr>
  </w:style>
  <w:style w:type="paragraph" w:customStyle="1" w:styleId="46">
    <w:name w:val="Char Char Char Char"/>
    <w:basedOn w:val="1"/>
    <w:qFormat/>
    <w:uiPriority w:val="0"/>
    <w:pPr>
      <w:widowControl/>
      <w:spacing w:after="160" w:line="240" w:lineRule="exact"/>
      <w:jc w:val="left"/>
    </w:pPr>
    <w:rPr>
      <w:kern w:val="0"/>
      <w:sz w:val="24"/>
    </w:rPr>
  </w:style>
  <w:style w:type="paragraph" w:customStyle="1" w:styleId="47">
    <w:name w:val="_Style 4"/>
    <w:basedOn w:val="1"/>
    <w:next w:val="1"/>
    <w:qFormat/>
    <w:uiPriority w:val="0"/>
    <w:pPr>
      <w:widowControl/>
      <w:spacing w:line="360" w:lineRule="auto"/>
      <w:jc w:val="left"/>
    </w:pPr>
  </w:style>
  <w:style w:type="paragraph" w:customStyle="1" w:styleId="48">
    <w:name w:val="样式1"/>
    <w:basedOn w:val="1"/>
    <w:qFormat/>
    <w:uiPriority w:val="0"/>
    <w:pPr>
      <w:numPr>
        <w:ilvl w:val="0"/>
        <w:numId w:val="1"/>
      </w:numPr>
      <w:adjustRightInd w:val="0"/>
      <w:textAlignment w:val="baseline"/>
    </w:pPr>
    <w:rPr>
      <w:rFonts w:ascii="宋体" w:hAnsi="宋体"/>
      <w:kern w:val="0"/>
      <w:szCs w:val="20"/>
    </w:rPr>
  </w:style>
  <w:style w:type="paragraph" w:customStyle="1" w:styleId="49">
    <w:name w:val="p0"/>
    <w:basedOn w:val="1"/>
    <w:qFormat/>
    <w:uiPriority w:val="0"/>
    <w:pPr>
      <w:widowControl/>
    </w:pPr>
    <w:rPr>
      <w:kern w:val="0"/>
      <w:szCs w:val="21"/>
    </w:rPr>
  </w:style>
  <w:style w:type="paragraph" w:customStyle="1" w:styleId="50">
    <w:name w:val="TOC 标题1"/>
    <w:basedOn w:val="4"/>
    <w:next w:val="1"/>
    <w:qFormat/>
    <w:uiPriority w:val="39"/>
    <w:pPr>
      <w:keepLines/>
      <w:widowControl/>
      <w:spacing w:before="240" w:line="259" w:lineRule="auto"/>
      <w:jc w:val="left"/>
      <w:outlineLvl w:val="9"/>
    </w:pPr>
    <w:rPr>
      <w:rFonts w:ascii="Calibri Light" w:hAnsi="Calibri Light"/>
      <w:color w:val="2E74B5"/>
      <w:kern w:val="0"/>
      <w:sz w:val="32"/>
      <w:szCs w:val="32"/>
    </w:rPr>
  </w:style>
  <w:style w:type="paragraph" w:customStyle="1" w:styleId="51">
    <w:name w:val="列出段落1"/>
    <w:basedOn w:val="1"/>
    <w:qFormat/>
    <w:uiPriority w:val="0"/>
    <w:pPr>
      <w:spacing w:line="360" w:lineRule="auto"/>
      <w:ind w:firstLine="420" w:firstLineChars="200"/>
    </w:pPr>
    <w:rPr>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Default Paragraph Char Char Char Char"/>
    <w:basedOn w:val="1"/>
    <w:next w:val="1"/>
    <w:qFormat/>
    <w:uiPriority w:val="0"/>
    <w:pPr>
      <w:widowControl/>
      <w:spacing w:line="360" w:lineRule="auto"/>
      <w:jc w:val="left"/>
    </w:pPr>
    <w:rPr>
      <w:rFonts w:ascii="仿宋_GB2312" w:eastAsia="仿宋_GB2312"/>
      <w:kern w:val="0"/>
      <w:sz w:val="32"/>
      <w:szCs w:val="20"/>
      <w:lang w:eastAsia="en-US"/>
    </w:rPr>
  </w:style>
  <w:style w:type="paragraph" w:customStyle="1" w:styleId="54">
    <w:name w:val="图1"/>
    <w:basedOn w:val="1"/>
    <w:next w:val="1"/>
    <w:qFormat/>
    <w:uiPriority w:val="0"/>
    <w:pPr>
      <w:numPr>
        <w:ilvl w:val="0"/>
        <w:numId w:val="2"/>
      </w:numPr>
      <w:tabs>
        <w:tab w:val="left" w:pos="777"/>
        <w:tab w:val="clear" w:pos="709"/>
      </w:tabs>
      <w:spacing w:beforeLines="50" w:afterLines="100" w:line="360" w:lineRule="auto"/>
      <w:ind w:left="2210" w:hanging="748"/>
      <w:jc w:val="center"/>
    </w:pPr>
    <w:rPr>
      <w:kern w:val="0"/>
      <w:sz w:val="24"/>
    </w:rPr>
  </w:style>
  <w:style w:type="paragraph" w:customStyle="1" w:styleId="55">
    <w:name w:val="列出段落2"/>
    <w:basedOn w:val="1"/>
    <w:qFormat/>
    <w:uiPriority w:val="0"/>
    <w:pPr>
      <w:ind w:firstLine="420" w:firstLineChars="200"/>
    </w:pPr>
    <w:rPr>
      <w:rFonts w:ascii="Calibri" w:hAnsi="Calibri"/>
      <w:szCs w:val="22"/>
    </w:rPr>
  </w:style>
  <w:style w:type="paragraph" w:customStyle="1" w:styleId="56">
    <w:name w:val="Char Char Char Char Char"/>
    <w:basedOn w:val="1"/>
    <w:qFormat/>
    <w:uiPriority w:val="0"/>
    <w:rPr>
      <w:rFonts w:ascii="Tahoma" w:hAnsi="Tahoma"/>
      <w:sz w:val="24"/>
      <w:szCs w:val="20"/>
    </w:rPr>
  </w:style>
  <w:style w:type="paragraph" w:customStyle="1" w:styleId="57">
    <w:name w:val="Char Char Char Char Char Char Char Char Char1 Char Char Char1 Char Char Char Char Char Char"/>
    <w:basedOn w:val="1"/>
    <w:qFormat/>
    <w:uiPriority w:val="0"/>
    <w:pPr>
      <w:spacing w:line="360" w:lineRule="auto"/>
      <w:ind w:firstLine="200" w:firstLineChars="200"/>
    </w:pPr>
  </w:style>
  <w:style w:type="paragraph" w:customStyle="1" w:styleId="58">
    <w:name w:val="Char1"/>
    <w:basedOn w:val="1"/>
    <w:qFormat/>
    <w:uiPriority w:val="0"/>
    <w:rPr>
      <w:rFonts w:ascii="Tahoma" w:hAnsi="Tahoma"/>
      <w:sz w:val="24"/>
      <w:szCs w:val="20"/>
    </w:rPr>
  </w:style>
  <w:style w:type="paragraph" w:customStyle="1" w:styleId="59">
    <w:name w:val="列出段落3"/>
    <w:basedOn w:val="1"/>
    <w:qFormat/>
    <w:uiPriority w:val="34"/>
    <w:pPr>
      <w:ind w:firstLine="420" w:firstLineChars="200"/>
    </w:pPr>
    <w:rPr>
      <w:rFonts w:ascii="Calibri" w:hAnsi="Calibri"/>
      <w:szCs w:val="22"/>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_Style 8"/>
    <w:basedOn w:val="1"/>
    <w:qFormat/>
    <w:uiPriority w:val="0"/>
    <w:rPr>
      <w:szCs w:val="20"/>
    </w:rPr>
  </w:style>
  <w:style w:type="paragraph" w:customStyle="1" w:styleId="6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63">
    <w:name w:val="正文无缩进"/>
    <w:basedOn w:val="1"/>
    <w:qFormat/>
    <w:uiPriority w:val="0"/>
    <w:pPr>
      <w:spacing w:line="600" w:lineRule="exact"/>
    </w:pPr>
    <w:rPr>
      <w:rFonts w:ascii="仿宋_GB2312" w:hAnsi="宋体" w:eastAsia="仿宋_GB2312"/>
      <w:sz w:val="31"/>
      <w:szCs w:val="28"/>
    </w:rPr>
  </w:style>
  <w:style w:type="paragraph" w:customStyle="1" w:styleId="64">
    <w:name w:val="Char Char Char Char Char Char Char1 Char"/>
    <w:basedOn w:val="1"/>
    <w:qFormat/>
    <w:uiPriority w:val="0"/>
    <w:rPr>
      <w:rFonts w:ascii="Tahoma" w:hAnsi="Tahoma"/>
      <w:sz w:val="24"/>
      <w:szCs w:val="20"/>
    </w:rPr>
  </w:style>
  <w:style w:type="paragraph" w:customStyle="1" w:styleId="65">
    <w:name w:val="_Style 2"/>
    <w:basedOn w:val="1"/>
    <w:qFormat/>
    <w:uiPriority w:val="34"/>
    <w:pPr>
      <w:ind w:firstLine="420" w:firstLineChars="200"/>
    </w:pPr>
  </w:style>
  <w:style w:type="paragraph" w:customStyle="1" w:styleId="66">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67">
    <w:name w:val="正文文本 Char"/>
    <w:semiHidden/>
    <w:qFormat/>
    <w:uiPriority w:val="0"/>
    <w:rPr>
      <w:rFonts w:ascii="Times New Roman" w:hAnsi="Times New Roman" w:eastAsia="宋体" w:cs="Times New Roman"/>
      <w:szCs w:val="24"/>
    </w:rPr>
  </w:style>
  <w:style w:type="character" w:customStyle="1" w:styleId="68">
    <w:name w:val="批注主题 字符"/>
    <w:link w:val="31"/>
    <w:qFormat/>
    <w:uiPriority w:val="99"/>
    <w:rPr>
      <w:rFonts w:eastAsia="宋体"/>
      <w:b/>
      <w:bCs/>
      <w:kern w:val="2"/>
      <w:sz w:val="21"/>
      <w:szCs w:val="24"/>
      <w:lang w:val="en-US" w:eastAsia="zh-CN" w:bidi="ar-SA"/>
    </w:rPr>
  </w:style>
  <w:style w:type="character" w:customStyle="1" w:styleId="69">
    <w:name w:val="apple-converted-space"/>
    <w:qFormat/>
    <w:uiPriority w:val="0"/>
  </w:style>
  <w:style w:type="character" w:customStyle="1" w:styleId="70">
    <w:name w:val="正文文本 2 字符"/>
    <w:link w:val="26"/>
    <w:qFormat/>
    <w:uiPriority w:val="0"/>
    <w:rPr>
      <w:kern w:val="2"/>
      <w:sz w:val="21"/>
      <w:szCs w:val="24"/>
    </w:rPr>
  </w:style>
  <w:style w:type="character" w:customStyle="1" w:styleId="71">
    <w:name w:val="标题 2 Char"/>
    <w:qFormat/>
    <w:uiPriority w:val="0"/>
    <w:rPr>
      <w:rFonts w:ascii="Arial" w:hAnsi="Arial" w:eastAsia="黑体"/>
      <w:b/>
      <w:bCs/>
      <w:kern w:val="2"/>
      <w:sz w:val="32"/>
      <w:szCs w:val="32"/>
    </w:rPr>
  </w:style>
  <w:style w:type="character" w:customStyle="1" w:styleId="72">
    <w:name w:val="标题 1 字符"/>
    <w:link w:val="4"/>
    <w:qFormat/>
    <w:uiPriority w:val="0"/>
    <w:rPr>
      <w:rFonts w:eastAsia="宋体"/>
      <w:kern w:val="2"/>
      <w:sz w:val="28"/>
      <w:szCs w:val="24"/>
      <w:lang w:val="en-US" w:eastAsia="zh-CN" w:bidi="ar-SA"/>
    </w:rPr>
  </w:style>
  <w:style w:type="character" w:customStyle="1" w:styleId="73">
    <w:name w:val="批注文字 字符"/>
    <w:link w:val="10"/>
    <w:qFormat/>
    <w:uiPriority w:val="0"/>
    <w:rPr>
      <w:rFonts w:eastAsia="宋体"/>
      <w:kern w:val="2"/>
      <w:sz w:val="21"/>
      <w:lang w:val="en-US" w:eastAsia="zh-CN" w:bidi="ar-SA"/>
    </w:rPr>
  </w:style>
  <w:style w:type="character" w:customStyle="1" w:styleId="74">
    <w:name w:val="页眉 字符"/>
    <w:link w:val="20"/>
    <w:qFormat/>
    <w:uiPriority w:val="0"/>
    <w:rPr>
      <w:kern w:val="2"/>
      <w:sz w:val="18"/>
      <w:szCs w:val="18"/>
    </w:rPr>
  </w:style>
  <w:style w:type="character" w:customStyle="1" w:styleId="75">
    <w:name w:val="标题 Char1"/>
    <w:qFormat/>
    <w:uiPriority w:val="10"/>
    <w:rPr>
      <w:rFonts w:ascii="Calibri Light" w:hAnsi="Calibri Light" w:cs="Times New Roman"/>
      <w:b/>
      <w:bCs/>
      <w:kern w:val="2"/>
      <w:sz w:val="32"/>
      <w:szCs w:val="32"/>
    </w:rPr>
  </w:style>
  <w:style w:type="character" w:customStyle="1" w:styleId="76">
    <w:name w:val="副标题 字符"/>
    <w:link w:val="22"/>
    <w:qFormat/>
    <w:uiPriority w:val="0"/>
    <w:rPr>
      <w:rFonts w:ascii="等线 Light" w:hAnsi="等线 Light" w:cs="Times New Roman"/>
      <w:b/>
      <w:bCs/>
      <w:kern w:val="28"/>
      <w:sz w:val="32"/>
      <w:szCs w:val="32"/>
    </w:rPr>
  </w:style>
  <w:style w:type="character" w:customStyle="1" w:styleId="77">
    <w:name w:val="标题 4 字符"/>
    <w:link w:val="7"/>
    <w:qFormat/>
    <w:uiPriority w:val="0"/>
    <w:rPr>
      <w:rFonts w:ascii="Arial" w:hAnsi="Arial" w:eastAsia="黑体"/>
      <w:b/>
      <w:bCs/>
      <w:kern w:val="28"/>
      <w:sz w:val="28"/>
      <w:szCs w:val="28"/>
    </w:rPr>
  </w:style>
  <w:style w:type="character" w:customStyle="1" w:styleId="78">
    <w:name w:val="Char Char3"/>
    <w:qFormat/>
    <w:uiPriority w:val="0"/>
    <w:rPr>
      <w:rFonts w:eastAsia="宋体"/>
      <w:kern w:val="2"/>
      <w:sz w:val="21"/>
      <w:lang w:val="en-US" w:eastAsia="zh-CN" w:bidi="ar-SA"/>
    </w:rPr>
  </w:style>
  <w:style w:type="character" w:customStyle="1" w:styleId="79">
    <w:name w:val="正文文本 3 字符"/>
    <w:link w:val="11"/>
    <w:qFormat/>
    <w:uiPriority w:val="0"/>
    <w:rPr>
      <w:rFonts w:ascii="仿宋_GB2312" w:hAnsi="Arial" w:eastAsia="仿宋_GB2312" w:cs="Arial"/>
      <w:bCs/>
      <w:kern w:val="2"/>
      <w:sz w:val="28"/>
      <w:szCs w:val="28"/>
    </w:rPr>
  </w:style>
  <w:style w:type="character" w:customStyle="1" w:styleId="80">
    <w:name w:val="标题 8 字符"/>
    <w:link w:val="8"/>
    <w:qFormat/>
    <w:uiPriority w:val="0"/>
    <w:rPr>
      <w:rFonts w:ascii="等线 Light" w:hAnsi="等线 Light" w:eastAsia="等线 Light" w:cs="Times New Roman"/>
      <w:kern w:val="2"/>
      <w:sz w:val="24"/>
      <w:szCs w:val="24"/>
    </w:rPr>
  </w:style>
  <w:style w:type="character" w:customStyle="1" w:styleId="81">
    <w:name w:val="fontstyle01"/>
    <w:qFormat/>
    <w:uiPriority w:val="0"/>
    <w:rPr>
      <w:rFonts w:hint="eastAsia" w:ascii="宋体" w:hAnsi="宋体" w:eastAsia="宋体"/>
      <w:color w:val="000000"/>
      <w:sz w:val="24"/>
      <w:szCs w:val="24"/>
    </w:rPr>
  </w:style>
  <w:style w:type="character" w:customStyle="1" w:styleId="82">
    <w:name w:val="正文文本缩进 2 字符"/>
    <w:link w:val="17"/>
    <w:qFormat/>
    <w:uiPriority w:val="0"/>
    <w:rPr>
      <w:kern w:val="2"/>
      <w:sz w:val="21"/>
      <w:szCs w:val="24"/>
    </w:rPr>
  </w:style>
  <w:style w:type="character" w:customStyle="1" w:styleId="83">
    <w:name w:val="标题 字符"/>
    <w:link w:val="30"/>
    <w:qFormat/>
    <w:uiPriority w:val="0"/>
    <w:rPr>
      <w:rFonts w:ascii="楷体" w:hAnsi="楷体" w:eastAsia="楷体"/>
      <w:b/>
      <w:bCs/>
      <w:kern w:val="2"/>
      <w:sz w:val="44"/>
      <w:szCs w:val="44"/>
    </w:rPr>
  </w:style>
  <w:style w:type="character" w:customStyle="1" w:styleId="84">
    <w:name w:val="表格 Char"/>
    <w:link w:val="41"/>
    <w:qFormat/>
    <w:uiPriority w:val="0"/>
    <w:rPr>
      <w:rFonts w:ascii="宋体" w:hAnsi="宋体"/>
      <w:kern w:val="2"/>
      <w:sz w:val="24"/>
      <w:szCs w:val="28"/>
      <w:lang w:val="en-US" w:eastAsia="zh-CN" w:bidi="ar-SA"/>
    </w:rPr>
  </w:style>
  <w:style w:type="character" w:customStyle="1" w:styleId="85">
    <w:name w:val="正文文本缩进 3 字符"/>
    <w:link w:val="24"/>
    <w:qFormat/>
    <w:uiPriority w:val="0"/>
    <w:rPr>
      <w:rFonts w:ascii="仿宋_GB2312" w:hAnsi="Arial" w:eastAsia="仿宋_GB2312"/>
      <w:kern w:val="2"/>
      <w:sz w:val="28"/>
      <w:szCs w:val="24"/>
    </w:rPr>
  </w:style>
  <w:style w:type="character" w:customStyle="1" w:styleId="86">
    <w:name w:val="日期 字符"/>
    <w:link w:val="16"/>
    <w:qFormat/>
    <w:locked/>
    <w:uiPriority w:val="0"/>
    <w:rPr>
      <w:rFonts w:eastAsia="宋体"/>
      <w:b/>
      <w:kern w:val="2"/>
      <w:sz w:val="28"/>
      <w:lang w:val="en-US" w:eastAsia="zh-CN" w:bidi="ar-SA"/>
    </w:rPr>
  </w:style>
  <w:style w:type="character" w:customStyle="1" w:styleId="87">
    <w:name w:val="页眉 Char"/>
    <w:qFormat/>
    <w:uiPriority w:val="99"/>
    <w:rPr>
      <w:kern w:val="2"/>
      <w:sz w:val="18"/>
    </w:rPr>
  </w:style>
  <w:style w:type="character" w:customStyle="1" w:styleId="88">
    <w:name w:val="页脚 Char"/>
    <w:qFormat/>
    <w:uiPriority w:val="99"/>
    <w:rPr>
      <w:kern w:val="2"/>
      <w:sz w:val="18"/>
    </w:rPr>
  </w:style>
  <w:style w:type="character" w:customStyle="1" w:styleId="89">
    <w:name w:val="纯文本 Char2"/>
    <w:qFormat/>
    <w:uiPriority w:val="0"/>
    <w:rPr>
      <w:rFonts w:ascii="宋体" w:hAnsi="Courier New"/>
      <w:kern w:val="2"/>
      <w:sz w:val="21"/>
      <w:szCs w:val="21"/>
    </w:rPr>
  </w:style>
  <w:style w:type="character" w:customStyle="1" w:styleId="90">
    <w:name w:val="页脚 字符"/>
    <w:link w:val="19"/>
    <w:qFormat/>
    <w:uiPriority w:val="99"/>
    <w:rPr>
      <w:kern w:val="2"/>
      <w:sz w:val="18"/>
    </w:rPr>
  </w:style>
  <w:style w:type="character" w:customStyle="1" w:styleId="91">
    <w:name w:val="日期 Char"/>
    <w:qFormat/>
    <w:locked/>
    <w:uiPriority w:val="0"/>
    <w:rPr>
      <w:rFonts w:eastAsia="Tahoma"/>
      <w:b/>
      <w:kern w:val="2"/>
      <w:sz w:val="28"/>
      <w:lang w:val="en-US" w:eastAsia="zh-CN" w:bidi="ar-SA"/>
    </w:rPr>
  </w:style>
  <w:style w:type="character" w:customStyle="1" w:styleId="92">
    <w:name w:val="标题 3 字符"/>
    <w:link w:val="6"/>
    <w:qFormat/>
    <w:uiPriority w:val="0"/>
    <w:rPr>
      <w:b/>
      <w:bCs/>
      <w:kern w:val="2"/>
      <w:sz w:val="32"/>
      <w:szCs w:val="32"/>
    </w:rPr>
  </w:style>
  <w:style w:type="character" w:customStyle="1" w:styleId="93">
    <w:name w:val="纯文本 字符"/>
    <w:link w:val="14"/>
    <w:qFormat/>
    <w:locked/>
    <w:uiPriority w:val="0"/>
    <w:rPr>
      <w:rFonts w:ascii="宋体" w:hAnsi="Courier New"/>
      <w:kern w:val="2"/>
      <w:sz w:val="21"/>
      <w:szCs w:val="21"/>
    </w:rPr>
  </w:style>
  <w:style w:type="character" w:customStyle="1" w:styleId="94">
    <w:name w:val="封面日期 Char Char"/>
    <w:qFormat/>
    <w:uiPriority w:val="0"/>
    <w:rPr>
      <w:rFonts w:ascii="Times New Roman" w:hAnsi="Times New Roman" w:eastAsia="宋体" w:cs="Times New Roman"/>
      <w:b/>
      <w:sz w:val="28"/>
      <w:szCs w:val="20"/>
    </w:rPr>
  </w:style>
  <w:style w:type="character" w:customStyle="1" w:styleId="95">
    <w:name w:val="正文文本缩进 字符"/>
    <w:link w:val="12"/>
    <w:qFormat/>
    <w:uiPriority w:val="0"/>
    <w:rPr>
      <w:rFonts w:ascii="宋体" w:hAnsi="宋体"/>
      <w:color w:val="000000"/>
      <w:kern w:val="2"/>
      <w:sz w:val="24"/>
    </w:rPr>
  </w:style>
  <w:style w:type="character" w:customStyle="1" w:styleId="96">
    <w:name w:val="标题 2 字符"/>
    <w:link w:val="5"/>
    <w:qFormat/>
    <w:uiPriority w:val="0"/>
    <w:rPr>
      <w:rFonts w:ascii="Arial" w:hAnsi="Arial" w:eastAsia="黑体"/>
      <w:b/>
      <w:bCs/>
      <w:kern w:val="2"/>
      <w:sz w:val="32"/>
      <w:szCs w:val="32"/>
    </w:rPr>
  </w:style>
  <w:style w:type="character" w:customStyle="1" w:styleId="97">
    <w:name w:val="正文文本 字符"/>
    <w:link w:val="3"/>
    <w:qFormat/>
    <w:uiPriority w:val="0"/>
    <w:rPr>
      <w:kern w:val="2"/>
      <w:sz w:val="21"/>
      <w:szCs w:val="24"/>
    </w:rPr>
  </w:style>
  <w:style w:type="character" w:customStyle="1" w:styleId="98">
    <w:name w:val="ca-7"/>
    <w:qFormat/>
    <w:uiPriority w:val="0"/>
  </w:style>
  <w:style w:type="character" w:customStyle="1" w:styleId="99">
    <w:name w:val="批注框文本 字符"/>
    <w:link w:val="18"/>
    <w:qFormat/>
    <w:uiPriority w:val="99"/>
    <w:rPr>
      <w:kern w:val="2"/>
      <w:sz w:val="18"/>
      <w:szCs w:val="18"/>
    </w:rPr>
  </w:style>
  <w:style w:type="character" w:customStyle="1" w:styleId="100">
    <w:name w:val="！正文 Char Char"/>
    <w:link w:val="42"/>
    <w:qFormat/>
    <w:uiPriority w:val="0"/>
    <w:rPr>
      <w:rFonts w:ascii="华文细黑" w:hAnsi="华文细黑" w:eastAsia="华文细黑"/>
      <w:sz w:val="24"/>
    </w:rPr>
  </w:style>
  <w:style w:type="character" w:customStyle="1" w:styleId="101">
    <w:name w:val="ca-4"/>
    <w:qFormat/>
    <w:uiPriority w:val="0"/>
  </w:style>
  <w:style w:type="paragraph" w:styleId="102">
    <w:name w:val="List Paragraph"/>
    <w:basedOn w:val="1"/>
    <w:qFormat/>
    <w:uiPriority w:val="34"/>
    <w:pPr>
      <w:ind w:firstLine="420" w:firstLineChars="200"/>
    </w:pPr>
    <w:rPr>
      <w:rFonts w:ascii="Calibri" w:hAnsi="Calibri"/>
      <w:szCs w:val="22"/>
    </w:rPr>
  </w:style>
  <w:style w:type="character" w:customStyle="1" w:styleId="103">
    <w:name w:val="批注文字 Char"/>
    <w:basedOn w:val="35"/>
    <w:qFormat/>
    <w:uiPriority w:val="99"/>
    <w:rPr>
      <w:kern w:val="2"/>
      <w:sz w:val="21"/>
      <w:szCs w:val="24"/>
    </w:rPr>
  </w:style>
  <w:style w:type="character" w:customStyle="1" w:styleId="104">
    <w:name w:val="正文首行缩进 2 字符"/>
    <w:basedOn w:val="95"/>
    <w:link w:val="32"/>
    <w:qFormat/>
    <w:uiPriority w:val="99"/>
    <w:rPr>
      <w:rFonts w:ascii="宋体" w:hAnsi="宋体"/>
      <w:color w:val="000000"/>
      <w:kern w:val="2"/>
      <w:sz w:val="21"/>
      <w:szCs w:val="24"/>
    </w:rPr>
  </w:style>
  <w:style w:type="paragraph" w:customStyle="1" w:styleId="105">
    <w:name w:val="纯文本1"/>
    <w:basedOn w:val="1"/>
    <w:qFormat/>
    <w:uiPriority w:val="0"/>
    <w:rPr>
      <w:rFonts w:ascii="Arial" w:hAnsi="Arial" w:eastAsia="Arial" w:cstheme="minorBidi"/>
    </w:rPr>
  </w:style>
  <w:style w:type="character" w:customStyle="1" w:styleId="106">
    <w:name w:val="font91"/>
    <w:basedOn w:val="35"/>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3A00A-0A65-48BD-A156-B45F4E31A8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2887</Words>
  <Characters>16460</Characters>
  <Lines>137</Lines>
  <Paragraphs>38</Paragraphs>
  <TotalTime>0</TotalTime>
  <ScaleCrop>false</ScaleCrop>
  <LinksUpToDate>false</LinksUpToDate>
  <CharactersWithSpaces>19309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2019-01-23T02:04:00Z</dcterms:created>
  <dc:creator>ahdx</dc:creator>
  <cp:lastModifiedBy>邓子1380086204</cp:lastModifiedBy>
  <cp:lastPrinted>2019-10-29T01:07:00Z</cp:lastPrinted>
  <dcterms:modified xsi:type="dcterms:W3CDTF">2021-03-23T01:56:06Z</dcterms:modified>
  <dc:title>安徽农业大学智慧园艺系统管理平台项目</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C088E277077E42EE90AF38A5ECF97889</vt:lpwstr>
  </property>
</Properties>
</file>