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黑体"/>
          <w:sz w:val="32"/>
          <w:szCs w:val="48"/>
        </w:rPr>
      </w:pPr>
      <w:r>
        <w:rPr>
          <w:rFonts w:hint="eastAsia" w:ascii="黑体" w:hAnsi="黑体" w:eastAsia="黑体" w:cs="黑体"/>
          <w:sz w:val="32"/>
          <w:szCs w:val="4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5" w:beforeLines="100" w:line="600" w:lineRule="exact"/>
        <w:ind w:firstLine="0" w:firstLineChars="0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首届全国大学生职业规划大赛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35" w:afterLines="100" w:line="600" w:lineRule="exact"/>
        <w:ind w:firstLine="0" w:firstLineChars="0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成长赛道方案</w:t>
      </w:r>
    </w:p>
    <w:p>
      <w:pPr>
        <w:numPr>
          <w:ilvl w:val="0"/>
          <w:numId w:val="1"/>
        </w:numPr>
        <w:spacing w:line="336" w:lineRule="auto"/>
        <w:ind w:firstLine="64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比赛内容</w:t>
      </w:r>
    </w:p>
    <w:p>
      <w:pPr>
        <w:numPr>
          <w:ilvl w:val="0"/>
          <w:numId w:val="0"/>
        </w:numPr>
        <w:spacing w:line="336" w:lineRule="auto"/>
        <w:ind w:firstLine="640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考察学生职业发展规划的科学性和围绕实现职业目标的成长过程，通过学习实践持续提升职业目标的达成度，增强综合素质和能力。</w:t>
      </w:r>
    </w:p>
    <w:p>
      <w:pPr>
        <w:numPr>
          <w:ilvl w:val="0"/>
          <w:numId w:val="1"/>
        </w:numPr>
        <w:spacing w:line="336" w:lineRule="auto"/>
        <w:ind w:firstLine="64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参赛组别和对象</w:t>
      </w:r>
    </w:p>
    <w:p>
      <w:pPr>
        <w:spacing w:line="336" w:lineRule="auto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成长赛道设高教组和职教组，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参赛对象为普通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高等学校全日制中低年级在校学生。高教组面向普通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本科一、二、三年级学生，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  <w:t>职教组面向职教本科一、二、三年级学生和高职（专科）一、二年级学生。</w:t>
      </w:r>
    </w:p>
    <w:p>
      <w:pPr>
        <w:widowControl/>
        <w:numPr>
          <w:ilvl w:val="0"/>
          <w:numId w:val="1"/>
        </w:numPr>
        <w:spacing w:line="336" w:lineRule="auto"/>
        <w:ind w:firstLine="640" w:firstLineChars="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参赛材料要求</w:t>
      </w:r>
    </w:p>
    <w:p>
      <w:pPr>
        <w:widowControl/>
        <w:spacing w:line="336" w:lineRule="auto"/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选手在大赛平台（网址：zgs.chsi.com.cn）提交以下参赛材料：</w:t>
      </w:r>
    </w:p>
    <w:p>
      <w:pPr>
        <w:widowControl/>
        <w:numPr>
          <w:ilvl w:val="0"/>
          <w:numId w:val="2"/>
        </w:numPr>
        <w:spacing w:line="336" w:lineRule="auto"/>
        <w:ind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生涯发展报告：介绍职业发展规划、实现职业目标的具体行动和成果（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PDF格式，文字不超过1500字，如有图表不超过5张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widowControl/>
        <w:numPr>
          <w:ilvl w:val="0"/>
          <w:numId w:val="2"/>
        </w:numPr>
        <w:spacing w:line="336" w:lineRule="auto"/>
        <w:ind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生涯发展展示（PPT格式，不超过50MB；可加入视频）。</w:t>
      </w:r>
    </w:p>
    <w:p>
      <w:pPr>
        <w:widowControl/>
        <w:numPr>
          <w:ilvl w:val="0"/>
          <w:numId w:val="1"/>
        </w:numPr>
        <w:spacing w:line="336" w:lineRule="auto"/>
        <w:ind w:firstLine="64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比赛环节</w:t>
      </w:r>
    </w:p>
    <w:p>
      <w:pPr>
        <w:adjustRightInd/>
        <w:spacing w:line="336" w:lineRule="auto"/>
        <w:ind w:firstLine="64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成长赛道设主题陈述、评委提问和天降实习offer（实习意向）环节。</w:t>
      </w:r>
    </w:p>
    <w:p>
      <w:pPr>
        <w:adjustRightInd/>
        <w:spacing w:line="336" w:lineRule="auto"/>
        <w:ind w:firstLine="64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（一）主题陈述（8分钟）：选手结合生涯发展报告进行陈述和展示。</w:t>
      </w:r>
    </w:p>
    <w:p>
      <w:pPr>
        <w:adjustRightInd/>
        <w:spacing w:line="336" w:lineRule="auto"/>
        <w:ind w:firstLine="64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（二）评委提问（5分钟）：评委结合选手陈述和现场表现进行提问。</w:t>
      </w:r>
    </w:p>
    <w:p>
      <w:pPr>
        <w:widowControl/>
        <w:adjustRightInd/>
        <w:spacing w:line="336" w:lineRule="auto"/>
        <w:ind w:firstLine="64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（三）天降实习offe</w:t>
      </w:r>
      <w:r>
        <w:rPr>
          <w:rFonts w:hint="eastAsia" w:ascii="方正仿宋_GBK" w:hAnsi="方正仿宋_GBK" w:eastAsia="方正仿宋_GBK" w:cs="方正仿宋_GBK"/>
          <w:color w:val="000000"/>
          <w:spacing w:val="20"/>
          <w:sz w:val="32"/>
          <w:szCs w:val="32"/>
        </w:rPr>
        <w:t>r（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3分钟）：用人单位根据选手表现，决定是否给出实习意向，并对选手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作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点评。</w:t>
      </w:r>
    </w:p>
    <w:p>
      <w:pPr>
        <w:widowControl/>
        <w:numPr>
          <w:ilvl w:val="0"/>
          <w:numId w:val="1"/>
        </w:numPr>
        <w:spacing w:line="336" w:lineRule="auto"/>
        <w:ind w:firstLine="64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评审标准</w:t>
      </w:r>
    </w:p>
    <w:tbl>
      <w:tblPr>
        <w:tblStyle w:val="4"/>
        <w:tblW w:w="85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6776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677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目标</w:t>
            </w:r>
          </w:p>
        </w:tc>
        <w:tc>
          <w:tcPr>
            <w:tcW w:w="6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1.职业目标体现积极正向的价值追求，能够将个人理想与国家需要、经济社会发展相结合。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2.职业目标匹配个人价值观、能力优势、兴趣特点。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3.准确认识目标职业在专业知识、通用素质、就业能力等方面的要求，科学分析个人现实情况与目标要求的差距，制定合理可行的计划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行动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成果</w:t>
            </w:r>
          </w:p>
        </w:tc>
        <w:tc>
          <w:tcPr>
            <w:tcW w:w="6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1.成长行动符合目标职业在通用素质、就业能力、职业道德等方面的要求。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2.成长行动对弥补个人不足的针对性较强。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3.能够将专业知识应用于成长实践，提高通用素质和就业能力。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4.成长行动内容丰富，取得阶段性成果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契合度</w:t>
            </w:r>
          </w:p>
        </w:tc>
        <w:tc>
          <w:tcPr>
            <w:tcW w:w="6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1.行动成果与职业目标的契合程度。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2.总结成长行动中存在的不足和原因，对成长计划进行自我评估和动态调整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实习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意向</w:t>
            </w:r>
          </w:p>
        </w:tc>
        <w:tc>
          <w:tcPr>
            <w:tcW w:w="677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现场获得用人单位发放实习意向情况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10</w:t>
            </w:r>
          </w:p>
        </w:tc>
      </w:tr>
    </w:tbl>
    <w:p>
      <w:pPr>
        <w:widowControl/>
        <w:numPr>
          <w:ilvl w:val="0"/>
          <w:numId w:val="0"/>
        </w:numPr>
        <w:spacing w:line="336" w:lineRule="auto"/>
        <w:ind w:firstLine="632" w:firstLineChars="200"/>
        <w:rPr>
          <w:rFonts w:eastAsia="黑体" w:cs="黑体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4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5" w:beforeLines="100" w:line="600" w:lineRule="exact"/>
        <w:ind w:firstLine="0" w:firstLineChars="0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首届全国大学生职业规划大赛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35" w:afterLines="100" w:line="600" w:lineRule="exact"/>
        <w:ind w:firstLine="0" w:firstLineChars="0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就业赛道方案</w:t>
      </w:r>
    </w:p>
    <w:p>
      <w:pPr>
        <w:numPr>
          <w:ilvl w:val="0"/>
          <w:numId w:val="3"/>
        </w:numPr>
        <w:spacing w:line="336" w:lineRule="auto"/>
        <w:ind w:firstLine="64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比赛内容</w:t>
      </w:r>
    </w:p>
    <w:p>
      <w:pPr>
        <w:numPr>
          <w:ilvl w:val="0"/>
          <w:numId w:val="0"/>
        </w:numPr>
        <w:spacing w:line="336" w:lineRule="auto"/>
        <w:ind w:firstLine="632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考察学生的求职实战能力，个人发展路径与经济社会发展需要的适应度，就业能力与职业目标和岗位要求的契合度。</w:t>
      </w:r>
    </w:p>
    <w:p>
      <w:pPr>
        <w:numPr>
          <w:ilvl w:val="0"/>
          <w:numId w:val="3"/>
        </w:numPr>
        <w:spacing w:line="336" w:lineRule="auto"/>
        <w:ind w:firstLine="64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参赛组别和对象</w:t>
      </w:r>
    </w:p>
    <w:p>
      <w:pPr>
        <w:numPr>
          <w:ilvl w:val="0"/>
          <w:numId w:val="4"/>
        </w:numPr>
        <w:spacing w:line="336" w:lineRule="auto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就业赛道设高教组和职教组，每组均设5个分赛道。其中，针对企业职能岗位，设产品研发、生产服务、市场营销、通用职能分赛道（按相近行业分小组）；针对公共服务岗位，设公共服务分赛道。</w:t>
      </w:r>
    </w:p>
    <w:p>
      <w:pPr>
        <w:widowControl/>
        <w:numPr>
          <w:ilvl w:val="0"/>
          <w:numId w:val="4"/>
        </w:numPr>
        <w:spacing w:line="336" w:lineRule="auto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就业赛道参赛对象为普通高等学校全日制高年级在校学生。高教组面向普通本科三、四年级（部分专业五年级）学生和全体研究生，职教组面向职教本科三、四年级学生和高职（专科）二、三年级学生。</w:t>
      </w:r>
    </w:p>
    <w:p>
      <w:pPr>
        <w:numPr>
          <w:ilvl w:val="0"/>
          <w:numId w:val="3"/>
        </w:numPr>
        <w:spacing w:line="336" w:lineRule="auto"/>
        <w:ind w:firstLine="64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参赛材料要求</w:t>
      </w:r>
    </w:p>
    <w:p>
      <w:pPr>
        <w:widowControl/>
        <w:spacing w:line="336" w:lineRule="auto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选手在大赛平台（网址：zgs.chsi.com.cn）提交以下参赛材料：</w:t>
      </w:r>
    </w:p>
    <w:p>
      <w:pPr>
        <w:widowControl/>
        <w:numPr>
          <w:ilvl w:val="0"/>
          <w:numId w:val="5"/>
        </w:numPr>
        <w:spacing w:line="336" w:lineRule="auto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求职简历（PDF格式）。</w:t>
      </w:r>
    </w:p>
    <w:p>
      <w:pPr>
        <w:widowControl/>
        <w:numPr>
          <w:ilvl w:val="0"/>
          <w:numId w:val="5"/>
        </w:numPr>
        <w:spacing w:line="336" w:lineRule="auto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就业能力展示（PPT格式，不超过50MB；可加入视频）。</w:t>
      </w:r>
    </w:p>
    <w:p>
      <w:pPr>
        <w:widowControl/>
        <w:numPr>
          <w:ilvl w:val="0"/>
          <w:numId w:val="5"/>
        </w:numPr>
        <w:spacing w:line="336" w:lineRule="auto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辅助证明材料，包括实践、实习、获奖等证明材料（PDF格式，整合为单个文件，不超过50MB）。</w:t>
      </w:r>
    </w:p>
    <w:p>
      <w:pPr>
        <w:keepNext/>
        <w:numPr>
          <w:ilvl w:val="0"/>
          <w:numId w:val="3"/>
        </w:numPr>
        <w:spacing w:line="336" w:lineRule="auto"/>
        <w:ind w:firstLine="64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比赛环节</w:t>
      </w:r>
    </w:p>
    <w:p>
      <w:pPr>
        <w:widowControl/>
        <w:spacing w:line="336" w:lineRule="auto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就业赛道设主题陈述、综合面试、天降offer（录用意向）环节。</w:t>
      </w:r>
    </w:p>
    <w:p>
      <w:pPr>
        <w:widowControl/>
        <w:spacing w:line="336" w:lineRule="auto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（一）主题陈述（7分钟）：选手陈述个人求职意向和职业准备情况，展示通用素质与岗位能力。</w:t>
      </w:r>
    </w:p>
    <w:p>
      <w:pPr>
        <w:widowControl/>
        <w:spacing w:line="336" w:lineRule="auto"/>
        <w:ind w:firstLine="64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（二）综合面试（8分钟）：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评委提出真实工作场景中可能遇到的问题，选手提出解决方案；评委结合选手陈述自由提问。</w:t>
      </w:r>
    </w:p>
    <w:p>
      <w:pPr>
        <w:widowControl/>
        <w:spacing w:line="336" w:lineRule="auto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（三）天降offer（3分钟）：用人单位根据选手表现，决定是否给出录用意向，并对选手作点评。</w:t>
      </w:r>
    </w:p>
    <w:p>
      <w:pPr>
        <w:numPr>
          <w:ilvl w:val="0"/>
          <w:numId w:val="3"/>
        </w:numPr>
        <w:spacing w:line="336" w:lineRule="auto"/>
        <w:ind w:firstLine="640"/>
        <w:rPr>
          <w:rFonts w:eastAsia="黑体" w:cs="仿宋_GB2312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评审标准</w:t>
      </w:r>
    </w:p>
    <w:tbl>
      <w:tblPr>
        <w:tblStyle w:val="3"/>
        <w:tblW w:w="90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414"/>
        <w:gridCol w:w="3171"/>
        <w:gridCol w:w="713"/>
        <w:gridCol w:w="706"/>
        <w:gridCol w:w="708"/>
        <w:gridCol w:w="708"/>
        <w:gridCol w:w="7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317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355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分赛道分值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31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产品研发</w:t>
            </w:r>
          </w:p>
        </w:tc>
        <w:tc>
          <w:tcPr>
            <w:tcW w:w="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生产服务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市场营销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通用职能</w:t>
            </w:r>
          </w:p>
        </w:tc>
        <w:tc>
          <w:tcPr>
            <w:tcW w:w="7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公共服务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6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通用素质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职业精神</w:t>
            </w:r>
          </w:p>
        </w:tc>
        <w:tc>
          <w:tcPr>
            <w:tcW w:w="31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具有家国情怀，有爱岗敬业、忠诚守信、奋斗奉献精神等</w:t>
            </w:r>
          </w:p>
        </w:tc>
        <w:tc>
          <w:tcPr>
            <w:tcW w:w="7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1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心理素质</w:t>
            </w:r>
          </w:p>
        </w:tc>
        <w:tc>
          <w:tcPr>
            <w:tcW w:w="31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具备目标岗位所需的意志力、抗压能力等</w:t>
            </w: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思维能力</w:t>
            </w:r>
          </w:p>
        </w:tc>
        <w:tc>
          <w:tcPr>
            <w:tcW w:w="31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具备目标岗位所需的逻辑推理、系统分析和信息处理能力等</w:t>
            </w: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沟通能力</w:t>
            </w:r>
          </w:p>
        </w:tc>
        <w:tc>
          <w:tcPr>
            <w:tcW w:w="31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具备目标岗位所需的语言表达、交流协调能力等</w:t>
            </w: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8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执行和领导能力</w:t>
            </w:r>
          </w:p>
        </w:tc>
        <w:tc>
          <w:tcPr>
            <w:tcW w:w="31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7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86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岗位能力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岗位认知程度</w:t>
            </w:r>
          </w:p>
        </w:tc>
        <w:tc>
          <w:tcPr>
            <w:tcW w:w="31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全面了解目标行业现状、发展趋势和就业需求，准确把握目标岗位的任职要求、工作流程、工作内容等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86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岗位胜任能力</w:t>
            </w:r>
          </w:p>
        </w:tc>
        <w:tc>
          <w:tcPr>
            <w:tcW w:w="31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具备目标岗位所需的专业能力、实习实践经历、解决实际工作问题的能力等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发展潜力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31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职业目标契合行业发展前景和人才需求</w:t>
            </w:r>
          </w:p>
        </w:tc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录用意向</w:t>
            </w:r>
          </w:p>
        </w:tc>
        <w:tc>
          <w:tcPr>
            <w:tcW w:w="14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31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现场获得用人单位提供录用意向情况</w:t>
            </w:r>
          </w:p>
        </w:tc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10</w:t>
            </w:r>
          </w:p>
        </w:tc>
      </w:tr>
    </w:tbl>
    <w:p>
      <w:pPr>
        <w:spacing w:line="211" w:lineRule="auto"/>
        <w:rPr>
          <w:rFonts w:hint="eastAsia" w:ascii="方正仿宋_GBK" w:eastAsia="方正仿宋_GBK"/>
          <w:szCs w:val="28"/>
          <w:lang w:eastAsia="zh-CN"/>
        </w:rPr>
      </w:pPr>
    </w:p>
    <w:p>
      <w:bookmarkStart w:id="0" w:name="_GoBack"/>
      <w:bookmarkEnd w:id="0"/>
    </w:p>
    <w:sectPr>
      <w:footerReference r:id="rId3" w:type="even"/>
      <w:pgSz w:w="11906" w:h="16838"/>
      <w:pgMar w:top="2041" w:right="1531" w:bottom="2041" w:left="1531" w:header="851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 w:eastAsia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F6512C"/>
    <w:multiLevelType w:val="singleLevel"/>
    <w:tmpl w:val="82F6512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8CC80081"/>
    <w:multiLevelType w:val="singleLevel"/>
    <w:tmpl w:val="8CC8008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D045A23D"/>
    <w:multiLevelType w:val="singleLevel"/>
    <w:tmpl w:val="D045A23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D9F3AE73"/>
    <w:multiLevelType w:val="singleLevel"/>
    <w:tmpl w:val="D9F3AE7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276A9934"/>
    <w:multiLevelType w:val="singleLevel"/>
    <w:tmpl w:val="276A993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F2731"/>
    <w:rsid w:val="6FAF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table" w:styleId="4">
    <w:name w:val="Table Grid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2023-10-09T01:34:00Z</dcterms:created>
  <dc:creator>刘斌</dc:creator>
  <cp:lastModifiedBy>刘斌</cp:lastModifiedBy>
  <dcterms:modified xsi:type="dcterms:W3CDTF">2023-10-09T01:34:42Z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